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81B2BC" w14:textId="4A0662AB" w:rsidR="00E85A00" w:rsidRPr="00AD16AA" w:rsidRDefault="00E85A00" w:rsidP="00465955">
      <w:pPr>
        <w:pStyle w:val="ad"/>
        <w:spacing w:before="0" w:beforeAutospacing="0" w:after="0" w:afterAutospacing="0"/>
        <w:ind w:firstLine="426"/>
        <w:jc w:val="center"/>
        <w:rPr>
          <w:b/>
          <w:bCs/>
        </w:rPr>
      </w:pPr>
      <w:r w:rsidRPr="00AD16AA">
        <w:rPr>
          <w:b/>
          <w:bCs/>
        </w:rPr>
        <w:t>Human Capital Inequality and the Gender Wage Gap: Ten Determinants of Labor Market Disparities</w:t>
      </w:r>
    </w:p>
    <w:p w14:paraId="6B340EB4" w14:textId="39D10599" w:rsidR="005D5C59" w:rsidRPr="00AD16AA" w:rsidRDefault="005D5C59" w:rsidP="00E85A00">
      <w:pPr>
        <w:spacing w:before="240"/>
        <w:jc w:val="center"/>
        <w:rPr>
          <w:rFonts w:ascii="Times New Roman" w:hAnsi="Times New Roman" w:cs="Times New Roman"/>
          <w:b/>
          <w:bCs/>
          <w:sz w:val="24"/>
          <w:szCs w:val="24"/>
        </w:rPr>
      </w:pPr>
      <w:r w:rsidRPr="00AD16AA">
        <w:rPr>
          <w:rFonts w:ascii="Times New Roman" w:hAnsi="Times New Roman" w:cs="Times New Roman"/>
          <w:b/>
          <w:bCs/>
          <w:sz w:val="24"/>
          <w:szCs w:val="24"/>
        </w:rPr>
        <w:t>Irina Kovaleva</w:t>
      </w:r>
      <w:r w:rsidRPr="00AD16AA">
        <w:rPr>
          <w:rStyle w:val="af1"/>
          <w:rFonts w:ascii="Times New Roman" w:hAnsi="Times New Roman" w:cs="Times New Roman"/>
          <w:b/>
          <w:bCs/>
          <w:sz w:val="24"/>
          <w:szCs w:val="24"/>
        </w:rPr>
        <w:footnoteReference w:id="1"/>
      </w:r>
    </w:p>
    <w:p w14:paraId="472502EE" w14:textId="61DBF661" w:rsidR="005D5C59" w:rsidRPr="00AD16AA" w:rsidRDefault="005D5C59" w:rsidP="005D5C59">
      <w:pPr>
        <w:spacing w:after="0" w:line="240" w:lineRule="auto"/>
        <w:ind w:firstLine="426"/>
        <w:jc w:val="both"/>
        <w:rPr>
          <w:rFonts w:ascii="Times New Roman" w:hAnsi="Times New Roman" w:cs="Times New Roman"/>
          <w:b/>
          <w:bCs/>
          <w:sz w:val="24"/>
          <w:szCs w:val="24"/>
        </w:rPr>
      </w:pPr>
      <w:r w:rsidRPr="00AD16AA">
        <w:rPr>
          <w:rFonts w:ascii="Times New Roman" w:hAnsi="Times New Roman" w:cs="Times New Roman"/>
          <w:b/>
          <w:bCs/>
          <w:sz w:val="24"/>
          <w:szCs w:val="24"/>
        </w:rPr>
        <w:t xml:space="preserve">Abstract  </w:t>
      </w:r>
    </w:p>
    <w:p w14:paraId="1211ADDD" w14:textId="5E544F3F" w:rsidR="00A35183" w:rsidRPr="00A35183" w:rsidRDefault="00A35183" w:rsidP="00A35183">
      <w:pPr>
        <w:tabs>
          <w:tab w:val="num" w:pos="720"/>
        </w:tabs>
        <w:spacing w:after="0" w:line="240" w:lineRule="auto"/>
        <w:ind w:firstLine="426"/>
        <w:jc w:val="both"/>
        <w:rPr>
          <w:rFonts w:ascii="Times New Roman" w:eastAsia="Times New Roman" w:hAnsi="Times New Roman" w:cs="Times New Roman"/>
          <w:sz w:val="24"/>
          <w:szCs w:val="24"/>
          <w:lang w:val="ru-KZ"/>
        </w:rPr>
      </w:pPr>
      <w:proofErr w:type="spellStart"/>
      <w:r w:rsidRPr="00A35183">
        <w:rPr>
          <w:rFonts w:ascii="Times New Roman" w:eastAsia="Times New Roman" w:hAnsi="Times New Roman" w:cs="Times New Roman"/>
          <w:sz w:val="24"/>
          <w:szCs w:val="24"/>
          <w:lang w:val="ru-KZ"/>
        </w:rPr>
        <w:t>Gender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wage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inequality</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remains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one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of</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most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persistent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manifestations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of</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labour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market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disparities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worldwide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While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human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capital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differences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are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frequently</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cited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primary</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explanation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growing</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evidence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suggests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that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wage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gaps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emerge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from</w:t>
      </w:r>
      <w:proofErr w:type="spellEnd"/>
      <w:r w:rsidRPr="00A35183">
        <w:rPr>
          <w:rFonts w:ascii="Times New Roman" w:eastAsia="Times New Roman" w:hAnsi="Times New Roman" w:cs="Times New Roman"/>
          <w:sz w:val="24"/>
          <w:szCs w:val="24"/>
          <w:lang w:val="ru-KZ"/>
        </w:rPr>
        <w:t xml:space="preserve"> a </w:t>
      </w:r>
      <w:proofErr w:type="spellStart"/>
      <w:r w:rsidRPr="00A35183">
        <w:rPr>
          <w:rFonts w:ascii="Times New Roman" w:eastAsia="Times New Roman" w:hAnsi="Times New Roman" w:cs="Times New Roman"/>
          <w:sz w:val="24"/>
          <w:szCs w:val="24"/>
          <w:lang w:val="ru-KZ"/>
        </w:rPr>
        <w:t>broader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interaction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between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individual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endowments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labour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market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structures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and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institutional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constraints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This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systematic</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literature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review</w:t>
      </w:r>
      <w:proofErr w:type="spellEnd"/>
      <w:r w:rsidRPr="00A35183">
        <w:rPr>
          <w:rFonts w:ascii="Times New Roman" w:eastAsia="Times New Roman" w:hAnsi="Times New Roman" w:cs="Times New Roman"/>
          <w:sz w:val="24"/>
          <w:szCs w:val="24"/>
          <w:lang w:val="ru-KZ"/>
        </w:rPr>
        <w:t xml:space="preserve"> (SLR) </w:t>
      </w:r>
      <w:proofErr w:type="spellStart"/>
      <w:r w:rsidRPr="00A35183">
        <w:rPr>
          <w:rFonts w:ascii="Times New Roman" w:eastAsia="Times New Roman" w:hAnsi="Times New Roman" w:cs="Times New Roman"/>
          <w:sz w:val="24"/>
          <w:szCs w:val="24"/>
          <w:lang w:val="ru-KZ"/>
        </w:rPr>
        <w:t>examines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determinants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of</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gender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wage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gap</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from</w:t>
      </w:r>
      <w:proofErr w:type="spellEnd"/>
      <w:r w:rsidRPr="00A35183">
        <w:rPr>
          <w:rFonts w:ascii="Times New Roman" w:eastAsia="Times New Roman" w:hAnsi="Times New Roman" w:cs="Times New Roman"/>
          <w:sz w:val="24"/>
          <w:szCs w:val="24"/>
          <w:lang w:val="ru-KZ"/>
        </w:rPr>
        <w:t xml:space="preserve"> a </w:t>
      </w:r>
      <w:proofErr w:type="spellStart"/>
      <w:r w:rsidRPr="00A35183">
        <w:rPr>
          <w:rFonts w:ascii="Times New Roman" w:eastAsia="Times New Roman" w:hAnsi="Times New Roman" w:cs="Times New Roman"/>
          <w:sz w:val="24"/>
          <w:szCs w:val="24"/>
          <w:lang w:val="ru-KZ"/>
        </w:rPr>
        <w:t>human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capital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inequality</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perspective.The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study</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identifies</w:t>
      </w:r>
      <w:proofErr w:type="spellEnd"/>
      <w:r w:rsidRPr="00A35183">
        <w:rPr>
          <w:rFonts w:ascii="Times New Roman" w:eastAsia="Times New Roman" w:hAnsi="Times New Roman" w:cs="Times New Roman"/>
          <w:sz w:val="24"/>
          <w:szCs w:val="24"/>
          <w:lang w:val="ru-KZ"/>
        </w:rPr>
        <w:t xml:space="preserve"> 1,267 </w:t>
      </w:r>
      <w:proofErr w:type="spellStart"/>
      <w:r w:rsidRPr="00A35183">
        <w:rPr>
          <w:rFonts w:ascii="Times New Roman" w:eastAsia="Times New Roman" w:hAnsi="Times New Roman" w:cs="Times New Roman"/>
          <w:sz w:val="24"/>
          <w:szCs w:val="24"/>
          <w:lang w:val="ru-KZ"/>
        </w:rPr>
        <w:t>publications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across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Scopus</w:t>
      </w:r>
      <w:proofErr w:type="spellEnd"/>
      <w:r w:rsidRPr="00A35183">
        <w:rPr>
          <w:rFonts w:ascii="Times New Roman" w:eastAsia="Times New Roman" w:hAnsi="Times New Roman" w:cs="Times New Roman"/>
          <w:sz w:val="24"/>
          <w:szCs w:val="24"/>
          <w:lang w:val="ru-KZ"/>
        </w:rPr>
        <w:t xml:space="preserve">, Web </w:t>
      </w:r>
      <w:proofErr w:type="spellStart"/>
      <w:r w:rsidRPr="00A35183">
        <w:rPr>
          <w:rFonts w:ascii="Times New Roman" w:eastAsia="Times New Roman" w:hAnsi="Times New Roman" w:cs="Times New Roman"/>
          <w:sz w:val="24"/>
          <w:szCs w:val="24"/>
          <w:lang w:val="ru-KZ"/>
        </w:rPr>
        <w:t>of</w:t>
      </w:r>
      <w:proofErr w:type="spellEnd"/>
      <w:r w:rsidRPr="00A35183">
        <w:rPr>
          <w:rFonts w:ascii="Times New Roman" w:eastAsia="Times New Roman" w:hAnsi="Times New Roman" w:cs="Times New Roman"/>
          <w:sz w:val="24"/>
          <w:szCs w:val="24"/>
          <w:lang w:val="ru-KZ"/>
        </w:rPr>
        <w:t xml:space="preserve"> Science, </w:t>
      </w:r>
      <w:proofErr w:type="spellStart"/>
      <w:r w:rsidRPr="00A35183">
        <w:rPr>
          <w:rFonts w:ascii="Times New Roman" w:eastAsia="Times New Roman" w:hAnsi="Times New Roman" w:cs="Times New Roman"/>
          <w:sz w:val="24"/>
          <w:szCs w:val="24"/>
          <w:lang w:val="ru-KZ"/>
        </w:rPr>
        <w:t>and</w:t>
      </w:r>
      <w:proofErr w:type="spellEnd"/>
      <w:r w:rsidRPr="00A35183">
        <w:rPr>
          <w:rFonts w:ascii="Times New Roman" w:eastAsia="Times New Roman" w:hAnsi="Times New Roman" w:cs="Times New Roman"/>
          <w:sz w:val="24"/>
          <w:szCs w:val="24"/>
          <w:lang w:val="ru-KZ"/>
        </w:rPr>
        <w:t xml:space="preserve"> Google </w:t>
      </w:r>
      <w:proofErr w:type="spellStart"/>
      <w:r w:rsidRPr="00A35183">
        <w:rPr>
          <w:rFonts w:ascii="Times New Roman" w:eastAsia="Times New Roman" w:hAnsi="Times New Roman" w:cs="Times New Roman"/>
          <w:sz w:val="24"/>
          <w:szCs w:val="24"/>
          <w:lang w:val="ru-KZ"/>
        </w:rPr>
        <w:t>Scholar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from</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which</w:t>
      </w:r>
      <w:proofErr w:type="spellEnd"/>
      <w:r w:rsidRPr="00A35183">
        <w:rPr>
          <w:rFonts w:ascii="Times New Roman" w:eastAsia="Times New Roman" w:hAnsi="Times New Roman" w:cs="Times New Roman"/>
          <w:sz w:val="24"/>
          <w:szCs w:val="24"/>
          <w:lang w:val="ru-KZ"/>
        </w:rPr>
        <w:t xml:space="preserve"> 63 </w:t>
      </w:r>
      <w:proofErr w:type="spellStart"/>
      <w:r w:rsidRPr="00A35183">
        <w:rPr>
          <w:rFonts w:ascii="Times New Roman" w:eastAsia="Times New Roman" w:hAnsi="Times New Roman" w:cs="Times New Roman"/>
          <w:sz w:val="24"/>
          <w:szCs w:val="24"/>
          <w:lang w:val="ru-KZ"/>
        </w:rPr>
        <w:t>peer-reviewed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articles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were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selected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following</w:t>
      </w:r>
      <w:proofErr w:type="spellEnd"/>
      <w:r w:rsidRPr="00A35183">
        <w:rPr>
          <w:rFonts w:ascii="Times New Roman" w:eastAsia="Times New Roman" w:hAnsi="Times New Roman" w:cs="Times New Roman"/>
          <w:sz w:val="24"/>
          <w:szCs w:val="24"/>
          <w:lang w:val="ru-KZ"/>
        </w:rPr>
        <w:t xml:space="preserve"> a </w:t>
      </w:r>
      <w:proofErr w:type="spellStart"/>
      <w:r w:rsidRPr="00A35183">
        <w:rPr>
          <w:rFonts w:ascii="Times New Roman" w:eastAsia="Times New Roman" w:hAnsi="Times New Roman" w:cs="Times New Roman"/>
          <w:sz w:val="24"/>
          <w:szCs w:val="24"/>
          <w:lang w:val="ru-KZ"/>
        </w:rPr>
        <w:t>rigorous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multi-stage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screening</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process</w:t>
      </w:r>
      <w:proofErr w:type="spellEnd"/>
      <w:r w:rsidRPr="00A35183">
        <w:rPr>
          <w:rFonts w:ascii="Times New Roman" w:eastAsia="Times New Roman" w:hAnsi="Times New Roman" w:cs="Times New Roman"/>
          <w:sz w:val="24"/>
          <w:szCs w:val="24"/>
          <w:lang w:val="ru-KZ"/>
        </w:rPr>
        <w:t xml:space="preserve">. Based </w:t>
      </w:r>
      <w:proofErr w:type="spellStart"/>
      <w:r w:rsidRPr="00A35183">
        <w:rPr>
          <w:rFonts w:ascii="Times New Roman" w:eastAsia="Times New Roman" w:hAnsi="Times New Roman" w:cs="Times New Roman"/>
          <w:sz w:val="24"/>
          <w:szCs w:val="24"/>
          <w:lang w:val="ru-KZ"/>
        </w:rPr>
        <w:t>on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this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synthesis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ten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key</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determinants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of</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gender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wage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gap</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are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classified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into</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three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analytical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clusters</w:t>
      </w:r>
      <w:proofErr w:type="spellEnd"/>
      <w:r>
        <w:rPr>
          <w:rFonts w:ascii="Times New Roman" w:eastAsia="Times New Roman" w:hAnsi="Times New Roman" w:cs="Times New Roman"/>
          <w:sz w:val="24"/>
          <w:szCs w:val="24"/>
          <w:lang w:val="ru-KZ"/>
        </w:rPr>
        <w:t xml:space="preserve">: </w:t>
      </w:r>
      <w:r w:rsidRPr="00A35183">
        <w:rPr>
          <w:rFonts w:ascii="Times New Roman" w:eastAsia="Times New Roman" w:hAnsi="Times New Roman" w:cs="Times New Roman"/>
          <w:sz w:val="24"/>
          <w:szCs w:val="24"/>
          <w:lang w:val="ru-KZ"/>
        </w:rPr>
        <w:t xml:space="preserve">Human </w:t>
      </w:r>
      <w:proofErr w:type="spellStart"/>
      <w:r w:rsidRPr="00A35183">
        <w:rPr>
          <w:rFonts w:ascii="Times New Roman" w:eastAsia="Times New Roman" w:hAnsi="Times New Roman" w:cs="Times New Roman"/>
          <w:sz w:val="24"/>
          <w:szCs w:val="24"/>
          <w:lang w:val="ru-KZ"/>
        </w:rPr>
        <w:t>capital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endowments</w:t>
      </w:r>
      <w:proofErr w:type="spellEnd"/>
      <w:r>
        <w:rPr>
          <w:rFonts w:ascii="Times New Roman" w:eastAsia="Times New Roman" w:hAnsi="Times New Roman" w:cs="Times New Roman"/>
          <w:sz w:val="24"/>
          <w:szCs w:val="24"/>
          <w:lang w:val="ru-KZ"/>
        </w:rPr>
        <w:t xml:space="preserve">, </w:t>
      </w:r>
      <w:proofErr w:type="spellStart"/>
      <w:r>
        <w:rPr>
          <w:rFonts w:ascii="Times New Roman" w:eastAsia="Times New Roman" w:hAnsi="Times New Roman" w:cs="Times New Roman"/>
          <w:sz w:val="24"/>
          <w:szCs w:val="24"/>
          <w:lang w:val="ru-KZ"/>
        </w:rPr>
        <w:t>s</w:t>
      </w:r>
      <w:r w:rsidRPr="00A35183">
        <w:rPr>
          <w:rFonts w:ascii="Times New Roman" w:eastAsia="Times New Roman" w:hAnsi="Times New Roman" w:cs="Times New Roman"/>
          <w:sz w:val="24"/>
          <w:szCs w:val="24"/>
          <w:lang w:val="ru-KZ"/>
        </w:rPr>
        <w:t>tructural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labour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market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mechanisms</w:t>
      </w:r>
      <w:proofErr w:type="spellEnd"/>
      <w:r>
        <w:rPr>
          <w:rFonts w:ascii="Times New Roman" w:eastAsia="Times New Roman" w:hAnsi="Times New Roman" w:cs="Times New Roman"/>
          <w:sz w:val="24"/>
          <w:szCs w:val="24"/>
          <w:lang w:val="ru-KZ"/>
        </w:rPr>
        <w:t xml:space="preserve">, </w:t>
      </w:r>
      <w:r w:rsidRPr="00A35183">
        <w:rPr>
          <w:rFonts w:ascii="Times New Roman" w:eastAsia="Times New Roman" w:hAnsi="Times New Roman" w:cs="Times New Roman"/>
          <w:sz w:val="24"/>
          <w:szCs w:val="24"/>
          <w:lang w:val="ru-KZ"/>
        </w:rPr>
        <w:t xml:space="preserve"> </w:t>
      </w:r>
      <w:proofErr w:type="spellStart"/>
      <w:r>
        <w:rPr>
          <w:rFonts w:ascii="Times New Roman" w:eastAsia="Times New Roman" w:hAnsi="Times New Roman" w:cs="Times New Roman"/>
          <w:sz w:val="24"/>
          <w:szCs w:val="24"/>
          <w:lang w:val="ru-KZ"/>
        </w:rPr>
        <w:t>i</w:t>
      </w:r>
      <w:r w:rsidRPr="00A35183">
        <w:rPr>
          <w:rFonts w:ascii="Times New Roman" w:eastAsia="Times New Roman" w:hAnsi="Times New Roman" w:cs="Times New Roman"/>
          <w:sz w:val="24"/>
          <w:szCs w:val="24"/>
          <w:lang w:val="ru-KZ"/>
        </w:rPr>
        <w:t>nstitutional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and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cultural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determinants</w:t>
      </w:r>
      <w:proofErr w:type="spellEnd"/>
      <w:r w:rsidRPr="00A35183">
        <w:rPr>
          <w:rFonts w:ascii="Times New Roman" w:eastAsia="Times New Roman" w:hAnsi="Times New Roman" w:cs="Times New Roman"/>
          <w:sz w:val="24"/>
          <w:szCs w:val="24"/>
          <w:lang w:val="ru-KZ"/>
        </w:rPr>
        <w:t>.</w:t>
      </w:r>
      <w:r>
        <w:rPr>
          <w:rFonts w:ascii="Times New Roman" w:eastAsia="Times New Roman" w:hAnsi="Times New Roman" w:cs="Times New Roman"/>
          <w:sz w:val="24"/>
          <w:szCs w:val="24"/>
          <w:lang w:val="ru-KZ"/>
        </w:rPr>
        <w:t xml:space="preserve"> </w:t>
      </w:r>
      <w:r w:rsidRPr="00A35183">
        <w:rPr>
          <w:rFonts w:ascii="Times New Roman" w:eastAsia="Times New Roman" w:hAnsi="Times New Roman" w:cs="Times New Roman"/>
          <w:sz w:val="24"/>
          <w:szCs w:val="24"/>
          <w:lang w:val="ru-KZ"/>
        </w:rPr>
        <w:t xml:space="preserve">The </w:t>
      </w:r>
      <w:proofErr w:type="spellStart"/>
      <w:r w:rsidRPr="00A35183">
        <w:rPr>
          <w:rFonts w:ascii="Times New Roman" w:eastAsia="Times New Roman" w:hAnsi="Times New Roman" w:cs="Times New Roman"/>
          <w:sz w:val="24"/>
          <w:szCs w:val="24"/>
          <w:lang w:val="ru-KZ"/>
        </w:rPr>
        <w:t>findings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demonstrate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that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gender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wage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inequality</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cannot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be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explained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solely</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by</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observable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productivity-related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characteristics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Instead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wage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disparities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arise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from</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processes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governing</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formation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allocation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and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pricing</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of</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human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capital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within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labour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market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institutions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Institutional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and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structural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factors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significantly</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influence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both</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utilization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of</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human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capital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and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returns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paid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for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it</w:t>
      </w:r>
      <w:proofErr w:type="spellEnd"/>
      <w:r w:rsidRPr="00A35183">
        <w:rPr>
          <w:rFonts w:ascii="Times New Roman" w:eastAsia="Times New Roman" w:hAnsi="Times New Roman" w:cs="Times New Roman"/>
          <w:sz w:val="24"/>
          <w:szCs w:val="24"/>
          <w:lang w:val="ru-KZ"/>
        </w:rPr>
        <w:t>.</w:t>
      </w:r>
      <w:r>
        <w:rPr>
          <w:rFonts w:ascii="Times New Roman" w:eastAsia="Times New Roman" w:hAnsi="Times New Roman" w:cs="Times New Roman"/>
          <w:sz w:val="24"/>
          <w:szCs w:val="24"/>
          <w:lang w:val="ru-KZ"/>
        </w:rPr>
        <w:t xml:space="preserve"> </w:t>
      </w:r>
      <w:r w:rsidRPr="00A35183">
        <w:rPr>
          <w:rFonts w:ascii="Times New Roman" w:eastAsia="Times New Roman" w:hAnsi="Times New Roman" w:cs="Times New Roman"/>
          <w:sz w:val="24"/>
          <w:szCs w:val="24"/>
          <w:lang w:val="ru-KZ"/>
        </w:rPr>
        <w:t xml:space="preserve">By </w:t>
      </w:r>
      <w:proofErr w:type="spellStart"/>
      <w:r w:rsidRPr="00A35183">
        <w:rPr>
          <w:rFonts w:ascii="Times New Roman" w:eastAsia="Times New Roman" w:hAnsi="Times New Roman" w:cs="Times New Roman"/>
          <w:sz w:val="24"/>
          <w:szCs w:val="24"/>
          <w:lang w:val="ru-KZ"/>
        </w:rPr>
        <w:t>integrating</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fragmented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strands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of</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literature</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into</w:t>
      </w:r>
      <w:proofErr w:type="spellEnd"/>
      <w:r w:rsidRPr="00A35183">
        <w:rPr>
          <w:rFonts w:ascii="Times New Roman" w:eastAsia="Times New Roman" w:hAnsi="Times New Roman" w:cs="Times New Roman"/>
          <w:sz w:val="24"/>
          <w:szCs w:val="24"/>
          <w:lang w:val="ru-KZ"/>
        </w:rPr>
        <w:t xml:space="preserve"> a </w:t>
      </w:r>
      <w:proofErr w:type="spellStart"/>
      <w:r w:rsidRPr="00A35183">
        <w:rPr>
          <w:rFonts w:ascii="Times New Roman" w:eastAsia="Times New Roman" w:hAnsi="Times New Roman" w:cs="Times New Roman"/>
          <w:sz w:val="24"/>
          <w:szCs w:val="24"/>
          <w:lang w:val="ru-KZ"/>
        </w:rPr>
        <w:t>coherent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classification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framework</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this</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study</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provides</w:t>
      </w:r>
      <w:proofErr w:type="spellEnd"/>
      <w:r w:rsidRPr="00A35183">
        <w:rPr>
          <w:rFonts w:ascii="Times New Roman" w:eastAsia="Times New Roman" w:hAnsi="Times New Roman" w:cs="Times New Roman"/>
          <w:sz w:val="24"/>
          <w:szCs w:val="24"/>
          <w:lang w:val="ru-KZ"/>
        </w:rPr>
        <w:t xml:space="preserve"> a </w:t>
      </w:r>
      <w:proofErr w:type="spellStart"/>
      <w:r w:rsidRPr="00A35183">
        <w:rPr>
          <w:rFonts w:ascii="Times New Roman" w:eastAsia="Times New Roman" w:hAnsi="Times New Roman" w:cs="Times New Roman"/>
          <w:sz w:val="24"/>
          <w:szCs w:val="24"/>
          <w:lang w:val="ru-KZ"/>
        </w:rPr>
        <w:t>conceptual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foundation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for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subsequent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empirical</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modelling</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and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evidence-based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policy</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design</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aimed</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at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reducing</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labour</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market</w:t>
      </w:r>
      <w:proofErr w:type="spellEnd"/>
      <w:r w:rsidRPr="00A35183">
        <w:rPr>
          <w:rFonts w:ascii="Times New Roman" w:eastAsia="Times New Roman" w:hAnsi="Times New Roman" w:cs="Times New Roman"/>
          <w:sz w:val="24"/>
          <w:szCs w:val="24"/>
          <w:lang w:val="ru-KZ"/>
        </w:rPr>
        <w:t xml:space="preserve"> </w:t>
      </w:r>
      <w:proofErr w:type="spellStart"/>
      <w:r w:rsidRPr="00A35183">
        <w:rPr>
          <w:rFonts w:ascii="Times New Roman" w:eastAsia="Times New Roman" w:hAnsi="Times New Roman" w:cs="Times New Roman"/>
          <w:sz w:val="24"/>
          <w:szCs w:val="24"/>
          <w:lang w:val="ru-KZ"/>
        </w:rPr>
        <w:t>inequality</w:t>
      </w:r>
      <w:proofErr w:type="spellEnd"/>
      <w:r w:rsidRPr="00A35183">
        <w:rPr>
          <w:rFonts w:ascii="Times New Roman" w:eastAsia="Times New Roman" w:hAnsi="Times New Roman" w:cs="Times New Roman"/>
          <w:sz w:val="24"/>
          <w:szCs w:val="24"/>
          <w:lang w:val="ru-KZ"/>
        </w:rPr>
        <w:t>.</w:t>
      </w:r>
    </w:p>
    <w:p w14:paraId="51EDBB1B" w14:textId="08BC97A3" w:rsidR="00E13AE3" w:rsidRPr="00AD16AA" w:rsidRDefault="005D5C59" w:rsidP="00E13AE3">
      <w:pPr>
        <w:spacing w:after="0" w:line="240" w:lineRule="auto"/>
        <w:ind w:firstLine="426"/>
        <w:jc w:val="both"/>
        <w:rPr>
          <w:rFonts w:ascii="Times New Roman" w:eastAsia="Times New Roman" w:hAnsi="Times New Roman" w:cs="Times New Roman"/>
          <w:sz w:val="24"/>
          <w:szCs w:val="24"/>
        </w:rPr>
      </w:pPr>
      <w:r w:rsidRPr="00AD16AA">
        <w:rPr>
          <w:rFonts w:ascii="Times New Roman" w:hAnsi="Times New Roman" w:cs="Times New Roman"/>
          <w:b/>
          <w:bCs/>
          <w:sz w:val="24"/>
          <w:szCs w:val="24"/>
        </w:rPr>
        <w:t xml:space="preserve">Key words: </w:t>
      </w:r>
      <w:r w:rsidR="00E13AE3" w:rsidRPr="00AD16AA">
        <w:rPr>
          <w:rFonts w:ascii="Times New Roman" w:hAnsi="Times New Roman" w:cs="Times New Roman"/>
          <w:sz w:val="24"/>
          <w:szCs w:val="24"/>
        </w:rPr>
        <w:t>g</w:t>
      </w:r>
      <w:r w:rsidR="00E13AE3" w:rsidRPr="00AD16AA">
        <w:rPr>
          <w:rFonts w:ascii="Times New Roman" w:eastAsia="Times New Roman" w:hAnsi="Times New Roman" w:cs="Times New Roman"/>
          <w:sz w:val="24"/>
          <w:szCs w:val="24"/>
        </w:rPr>
        <w:t xml:space="preserve">ender wage gap; wage discrimination; occupational segregation; human capital; wage determinants </w:t>
      </w:r>
    </w:p>
    <w:p w14:paraId="19962943" w14:textId="77777777" w:rsidR="00E85A00" w:rsidRPr="00AD16AA" w:rsidRDefault="00E85A00" w:rsidP="00E85A00">
      <w:pPr>
        <w:spacing w:after="0" w:line="240" w:lineRule="auto"/>
        <w:jc w:val="both"/>
        <w:rPr>
          <w:rFonts w:ascii="Times New Roman" w:eastAsia="Times New Roman" w:hAnsi="Times New Roman" w:cs="Times New Roman"/>
          <w:b/>
          <w:sz w:val="24"/>
          <w:szCs w:val="24"/>
        </w:rPr>
      </w:pPr>
    </w:p>
    <w:p w14:paraId="64F32232" w14:textId="044F7857" w:rsidR="00E85A00" w:rsidRPr="00AD16AA" w:rsidRDefault="00E85A00" w:rsidP="00E85A00">
      <w:pPr>
        <w:spacing w:after="0" w:line="240" w:lineRule="auto"/>
        <w:ind w:firstLine="567"/>
        <w:jc w:val="both"/>
        <w:rPr>
          <w:rFonts w:ascii="Times New Roman" w:eastAsia="Times New Roman" w:hAnsi="Times New Roman" w:cs="Times New Roman"/>
          <w:b/>
          <w:sz w:val="24"/>
          <w:szCs w:val="24"/>
        </w:rPr>
      </w:pPr>
      <w:r w:rsidRPr="00AD16AA">
        <w:rPr>
          <w:rFonts w:ascii="Times New Roman" w:eastAsia="Times New Roman" w:hAnsi="Times New Roman" w:cs="Times New Roman"/>
          <w:b/>
          <w:sz w:val="24"/>
          <w:szCs w:val="24"/>
        </w:rPr>
        <w:t>Introduction</w:t>
      </w:r>
    </w:p>
    <w:p w14:paraId="582EEE59" w14:textId="34305538" w:rsidR="00E85A00" w:rsidRPr="004614B6" w:rsidRDefault="00E85A00" w:rsidP="00E85A00">
      <w:pPr>
        <w:autoSpaceDE w:val="0"/>
        <w:autoSpaceDN w:val="0"/>
        <w:adjustRightInd w:val="0"/>
        <w:spacing w:after="0" w:line="240" w:lineRule="auto"/>
        <w:ind w:firstLine="567"/>
        <w:jc w:val="both"/>
        <w:rPr>
          <w:rFonts w:ascii="Times New Roman" w:hAnsi="Times New Roman" w:cs="Times New Roman"/>
          <w:sz w:val="24"/>
          <w:szCs w:val="24"/>
        </w:rPr>
      </w:pPr>
      <w:r w:rsidRPr="00AD16AA">
        <w:rPr>
          <w:rFonts w:ascii="Times New Roman" w:hAnsi="Times New Roman" w:cs="Times New Roman"/>
          <w:sz w:val="24"/>
          <w:szCs w:val="24"/>
        </w:rPr>
        <w:t xml:space="preserve">Inequality in human capital is a major channel of labor market disparities between countries and within countries over time. The disparities in education, skills, work experience, occupations, and institutional barriers that individuals face affect not only the time profile of individual incomes but also the distribution of income. </w:t>
      </w:r>
      <w:r w:rsidR="003A278D" w:rsidRPr="003A278D">
        <w:rPr>
          <w:rFonts w:ascii="Times New Roman" w:hAnsi="Times New Roman" w:cs="Times New Roman"/>
          <w:sz w:val="24"/>
          <w:szCs w:val="24"/>
        </w:rPr>
        <w:t>The gender wage gap is another manifest</w:t>
      </w:r>
      <w:r w:rsidR="003A278D" w:rsidRPr="004614B6">
        <w:rPr>
          <w:rFonts w:ascii="Times New Roman" w:hAnsi="Times New Roman" w:cs="Times New Roman"/>
          <w:sz w:val="24"/>
          <w:szCs w:val="24"/>
        </w:rPr>
        <w:t>ation of inequality in which men are paid more than women for comparable work</w:t>
      </w:r>
      <w:r w:rsidRPr="004614B6">
        <w:rPr>
          <w:rFonts w:ascii="Times New Roman" w:hAnsi="Times New Roman" w:cs="Times New Roman"/>
          <w:sz w:val="24"/>
          <w:szCs w:val="24"/>
        </w:rPr>
        <w:t xml:space="preserve">, and the common explanation for the wage gap is that women have less human capital than men. </w:t>
      </w:r>
      <w:r w:rsidR="003E0734" w:rsidRPr="004614B6">
        <w:rPr>
          <w:rFonts w:ascii="Times New Roman" w:hAnsi="Times New Roman" w:cs="Times New Roman"/>
          <w:sz w:val="24"/>
          <w:szCs w:val="24"/>
        </w:rPr>
        <w:t>However, recent research suggests that wage inequality can arise from more fundamental structural, cultural, and institutional factors that affect the endowment, allocation, and pricing of human capital (Kovaleva &amp; Taylor, 2023a, 2023b; Kovaleva et al., 2025a, 2025b).</w:t>
      </w:r>
    </w:p>
    <w:p w14:paraId="4D09035A" w14:textId="0F00AC8A" w:rsidR="00E85A00" w:rsidRPr="004614B6" w:rsidRDefault="00E85A00" w:rsidP="00E85A00">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 xml:space="preserve">The gender wage gap is one of the most widely used indicators of </w:t>
      </w:r>
      <w:proofErr w:type="spellStart"/>
      <w:r w:rsidRPr="004614B6">
        <w:rPr>
          <w:rFonts w:ascii="Times New Roman" w:hAnsi="Times New Roman" w:cs="Times New Roman"/>
          <w:sz w:val="24"/>
          <w:szCs w:val="24"/>
        </w:rPr>
        <w:t>labour</w:t>
      </w:r>
      <w:proofErr w:type="spellEnd"/>
      <w:r w:rsidRPr="004614B6">
        <w:rPr>
          <w:rFonts w:ascii="Times New Roman" w:hAnsi="Times New Roman" w:cs="Times New Roman"/>
          <w:sz w:val="24"/>
          <w:szCs w:val="24"/>
        </w:rPr>
        <w:t xml:space="preserve"> market discrimination. However, the focus solely on the wage gap may obscure the processes that generate and perpetuate the disparities in human capital endowments. </w:t>
      </w:r>
      <w:r w:rsidR="003E0734" w:rsidRPr="004614B6">
        <w:rPr>
          <w:rFonts w:ascii="Times New Roman" w:hAnsi="Times New Roman" w:cs="Times New Roman"/>
          <w:sz w:val="24"/>
          <w:szCs w:val="24"/>
        </w:rPr>
        <w:t xml:space="preserve">Human capital refers to the skills that constitute the endowment of workers. </w:t>
      </w:r>
      <w:r w:rsidR="000614BA" w:rsidRPr="004614B6">
        <w:rPr>
          <w:rFonts w:ascii="Times New Roman" w:hAnsi="Times New Roman" w:cs="Times New Roman"/>
          <w:sz w:val="24"/>
          <w:szCs w:val="24"/>
        </w:rPr>
        <w:t xml:space="preserve">Recent empirical evidence from Kazakhstan and Kyrgyzstan demonstrates that patrilocal household structures and entrenched gender norms intensify female labor effort while simultaneously constraining career advancement and wage equality (Kovaleva, </w:t>
      </w:r>
      <w:proofErr w:type="spellStart"/>
      <w:r w:rsidR="000614BA" w:rsidRPr="004614B6">
        <w:rPr>
          <w:rFonts w:ascii="Times New Roman" w:hAnsi="Times New Roman" w:cs="Times New Roman"/>
          <w:sz w:val="24"/>
          <w:szCs w:val="24"/>
        </w:rPr>
        <w:t>Kudebayeva</w:t>
      </w:r>
      <w:proofErr w:type="spellEnd"/>
      <w:r w:rsidR="000614BA" w:rsidRPr="004614B6">
        <w:rPr>
          <w:rFonts w:ascii="Times New Roman" w:hAnsi="Times New Roman" w:cs="Times New Roman"/>
          <w:sz w:val="24"/>
          <w:szCs w:val="24"/>
        </w:rPr>
        <w:t xml:space="preserve">, &amp; </w:t>
      </w:r>
      <w:proofErr w:type="spellStart"/>
      <w:r w:rsidR="000614BA" w:rsidRPr="004614B6">
        <w:rPr>
          <w:rFonts w:ascii="Times New Roman" w:hAnsi="Times New Roman" w:cs="Times New Roman"/>
          <w:sz w:val="24"/>
          <w:szCs w:val="24"/>
        </w:rPr>
        <w:t>Pech</w:t>
      </w:r>
      <w:proofErr w:type="spellEnd"/>
      <w:r w:rsidR="000614BA" w:rsidRPr="004614B6">
        <w:rPr>
          <w:rFonts w:ascii="Times New Roman" w:hAnsi="Times New Roman" w:cs="Times New Roman"/>
          <w:sz w:val="24"/>
          <w:szCs w:val="24"/>
        </w:rPr>
        <w:t>, 2025). So that, human capital</w:t>
      </w:r>
      <w:r w:rsidR="003E0734" w:rsidRPr="004614B6">
        <w:rPr>
          <w:rFonts w:ascii="Times New Roman" w:hAnsi="Times New Roman" w:cs="Times New Roman"/>
          <w:sz w:val="24"/>
          <w:szCs w:val="24"/>
        </w:rPr>
        <w:t xml:space="preserve"> not limited to formal education and work experience but also includes constraints arising from household structures and gender norms that shape labor allocation decisions (Kovaleva &amp; Taylor, 2023</w:t>
      </w:r>
      <w:r w:rsidR="00CD38BE">
        <w:rPr>
          <w:rFonts w:ascii="Times New Roman" w:hAnsi="Times New Roman" w:cs="Times New Roman"/>
          <w:sz w:val="24"/>
          <w:szCs w:val="24"/>
        </w:rPr>
        <w:t>a</w:t>
      </w:r>
      <w:r w:rsidR="003E0734" w:rsidRPr="004614B6">
        <w:rPr>
          <w:rFonts w:ascii="Times New Roman" w:hAnsi="Times New Roman" w:cs="Times New Roman"/>
          <w:sz w:val="24"/>
          <w:szCs w:val="24"/>
        </w:rPr>
        <w:t>).</w:t>
      </w:r>
      <w:r w:rsidRPr="004614B6">
        <w:rPr>
          <w:rFonts w:ascii="Times New Roman" w:hAnsi="Times New Roman" w:cs="Times New Roman"/>
          <w:sz w:val="24"/>
          <w:szCs w:val="24"/>
        </w:rPr>
        <w:t xml:space="preserve"> Rather, it is shaped by a range of factors including household composition, gender stereotypes, household decision-making structures, occupational segregation, informality and the broader institutional context. In this way, the endowment and productivity of </w:t>
      </w:r>
      <w:r w:rsidRPr="004614B6">
        <w:rPr>
          <w:rFonts w:ascii="Times New Roman" w:hAnsi="Times New Roman" w:cs="Times New Roman"/>
          <w:sz w:val="24"/>
          <w:szCs w:val="24"/>
        </w:rPr>
        <w:lastRenderedPageBreak/>
        <w:t>human capital are shaped by the processes that form the endowment itself, as well as by the prices (returns) that workers earn for their human capital endowment.</w:t>
      </w:r>
    </w:p>
    <w:p w14:paraId="3D760A4B" w14:textId="4AC006D7" w:rsidR="00E85A00" w:rsidRPr="004614B6" w:rsidRDefault="00360A31" w:rsidP="00E85A00">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Current review</w:t>
      </w:r>
      <w:r w:rsidR="003E0734" w:rsidRPr="004614B6">
        <w:rPr>
          <w:rFonts w:ascii="Times New Roman" w:hAnsi="Times New Roman" w:cs="Times New Roman"/>
          <w:sz w:val="24"/>
          <w:szCs w:val="24"/>
        </w:rPr>
        <w:t xml:space="preserve"> </w:t>
      </w:r>
      <w:proofErr w:type="gramStart"/>
      <w:r w:rsidR="003E0734" w:rsidRPr="004614B6">
        <w:rPr>
          <w:rFonts w:ascii="Times New Roman" w:hAnsi="Times New Roman" w:cs="Times New Roman"/>
          <w:sz w:val="24"/>
          <w:szCs w:val="24"/>
        </w:rPr>
        <w:t>make</w:t>
      </w:r>
      <w:proofErr w:type="gramEnd"/>
      <w:r w:rsidR="003E0734" w:rsidRPr="004614B6">
        <w:rPr>
          <w:rFonts w:ascii="Times New Roman" w:hAnsi="Times New Roman" w:cs="Times New Roman"/>
          <w:sz w:val="24"/>
          <w:szCs w:val="24"/>
        </w:rPr>
        <w:t xml:space="preserve"> use of recently available data on household structures and gender norms in Central Asia collected by Kovaleva, Taylor, </w:t>
      </w:r>
      <w:proofErr w:type="spellStart"/>
      <w:r w:rsidR="003E0734" w:rsidRPr="004614B6">
        <w:rPr>
          <w:rFonts w:ascii="Times New Roman" w:hAnsi="Times New Roman" w:cs="Times New Roman"/>
          <w:sz w:val="24"/>
          <w:szCs w:val="24"/>
        </w:rPr>
        <w:t>Pech</w:t>
      </w:r>
      <w:proofErr w:type="spellEnd"/>
      <w:r w:rsidR="003E0734" w:rsidRPr="004614B6">
        <w:rPr>
          <w:rFonts w:ascii="Times New Roman" w:hAnsi="Times New Roman" w:cs="Times New Roman"/>
          <w:sz w:val="24"/>
          <w:szCs w:val="24"/>
        </w:rPr>
        <w:t xml:space="preserve">, and </w:t>
      </w:r>
      <w:proofErr w:type="spellStart"/>
      <w:r w:rsidR="003E0734" w:rsidRPr="004614B6">
        <w:rPr>
          <w:rFonts w:ascii="Times New Roman" w:hAnsi="Times New Roman" w:cs="Times New Roman"/>
          <w:sz w:val="24"/>
          <w:szCs w:val="24"/>
        </w:rPr>
        <w:t>Madumarov</w:t>
      </w:r>
      <w:proofErr w:type="spellEnd"/>
      <w:r w:rsidR="003E0734" w:rsidRPr="004614B6">
        <w:rPr>
          <w:rFonts w:ascii="Times New Roman" w:hAnsi="Times New Roman" w:cs="Times New Roman"/>
          <w:sz w:val="24"/>
          <w:szCs w:val="24"/>
        </w:rPr>
        <w:t xml:space="preserve"> (2025), which shed new light on how women allocate and utilize their human capital within patrilocal and extended household systems.</w:t>
      </w:r>
      <w:r w:rsidR="00E85A00" w:rsidRPr="004614B6">
        <w:rPr>
          <w:rFonts w:ascii="Times New Roman" w:hAnsi="Times New Roman" w:cs="Times New Roman"/>
          <w:sz w:val="24"/>
          <w:szCs w:val="24"/>
        </w:rPr>
        <w:t xml:space="preserve"> </w:t>
      </w:r>
      <w:r w:rsidR="008E2CA9" w:rsidRPr="004614B6">
        <w:rPr>
          <w:rFonts w:ascii="Times New Roman" w:hAnsi="Times New Roman" w:cs="Times New Roman"/>
          <w:sz w:val="24"/>
          <w:szCs w:val="24"/>
        </w:rPr>
        <w:t>Evidence from Central Asia indicates that different types of household structures and gender norms significantly affect women's time use in rural Kyrgyzstan.</w:t>
      </w:r>
      <w:r w:rsidR="00E85A00" w:rsidRPr="004614B6">
        <w:rPr>
          <w:rFonts w:ascii="Times New Roman" w:hAnsi="Times New Roman" w:cs="Times New Roman"/>
          <w:sz w:val="24"/>
          <w:szCs w:val="24"/>
        </w:rPr>
        <w:t xml:space="preserve"> </w:t>
      </w:r>
      <w:r w:rsidR="008E2CA9" w:rsidRPr="004614B6">
        <w:rPr>
          <w:rFonts w:ascii="Times New Roman" w:hAnsi="Times New Roman" w:cs="Times New Roman"/>
          <w:sz w:val="24"/>
          <w:szCs w:val="24"/>
        </w:rPr>
        <w:t xml:space="preserve">Empirical findings indicate that women living in patrilocally married extended households spend more time on domestic work, which has </w:t>
      </w:r>
      <w:proofErr w:type="gramStart"/>
      <w:r w:rsidR="008E2CA9" w:rsidRPr="004614B6">
        <w:rPr>
          <w:rFonts w:ascii="Times New Roman" w:hAnsi="Times New Roman" w:cs="Times New Roman"/>
          <w:sz w:val="24"/>
          <w:szCs w:val="24"/>
        </w:rPr>
        <w:t>carry</w:t>
      </w:r>
      <w:proofErr w:type="gramEnd"/>
      <w:r w:rsidR="008E2CA9" w:rsidRPr="004614B6">
        <w:rPr>
          <w:rFonts w:ascii="Times New Roman" w:hAnsi="Times New Roman" w:cs="Times New Roman"/>
          <w:sz w:val="24"/>
          <w:szCs w:val="24"/>
        </w:rPr>
        <w:t xml:space="preserve"> over effects</w:t>
      </w:r>
      <w:r w:rsidR="00E85A00" w:rsidRPr="004614B6">
        <w:rPr>
          <w:rFonts w:ascii="Times New Roman" w:hAnsi="Times New Roman" w:cs="Times New Roman"/>
          <w:sz w:val="24"/>
          <w:szCs w:val="24"/>
        </w:rPr>
        <w:t xml:space="preserve"> on their </w:t>
      </w:r>
      <w:proofErr w:type="spellStart"/>
      <w:r w:rsidR="00E85A00" w:rsidRPr="004614B6">
        <w:rPr>
          <w:rFonts w:ascii="Times New Roman" w:hAnsi="Times New Roman" w:cs="Times New Roman"/>
          <w:sz w:val="24"/>
          <w:szCs w:val="24"/>
        </w:rPr>
        <w:t>labour</w:t>
      </w:r>
      <w:proofErr w:type="spellEnd"/>
      <w:r w:rsidR="00E85A00" w:rsidRPr="004614B6">
        <w:rPr>
          <w:rFonts w:ascii="Times New Roman" w:hAnsi="Times New Roman" w:cs="Times New Roman"/>
          <w:sz w:val="24"/>
          <w:szCs w:val="24"/>
        </w:rPr>
        <w:t xml:space="preserve"> market participation and potentially also on their inventive activity. </w:t>
      </w:r>
      <w:r w:rsidRPr="004614B6">
        <w:rPr>
          <w:rFonts w:ascii="Times New Roman" w:hAnsi="Times New Roman" w:cs="Times New Roman"/>
          <w:sz w:val="24"/>
          <w:szCs w:val="24"/>
        </w:rPr>
        <w:t>Study</w:t>
      </w:r>
      <w:r w:rsidR="00E85A00" w:rsidRPr="004614B6">
        <w:rPr>
          <w:rFonts w:ascii="Times New Roman" w:hAnsi="Times New Roman" w:cs="Times New Roman"/>
          <w:sz w:val="24"/>
          <w:szCs w:val="24"/>
        </w:rPr>
        <w:t xml:space="preserve"> also </w:t>
      </w:r>
      <w:proofErr w:type="gramStart"/>
      <w:r w:rsidR="00E85A00" w:rsidRPr="004614B6">
        <w:rPr>
          <w:rFonts w:ascii="Times New Roman" w:hAnsi="Times New Roman" w:cs="Times New Roman"/>
          <w:sz w:val="24"/>
          <w:szCs w:val="24"/>
        </w:rPr>
        <w:t>examine</w:t>
      </w:r>
      <w:proofErr w:type="gramEnd"/>
      <w:r w:rsidR="00E85A00" w:rsidRPr="004614B6">
        <w:rPr>
          <w:rFonts w:ascii="Times New Roman" w:hAnsi="Times New Roman" w:cs="Times New Roman"/>
          <w:sz w:val="24"/>
          <w:szCs w:val="24"/>
        </w:rPr>
        <w:t xml:space="preserve"> cultural and power-related factors affecting women's labor market outcomes and find that they are important for women's participation in the </w:t>
      </w:r>
      <w:proofErr w:type="spellStart"/>
      <w:r w:rsidR="00E85A00" w:rsidRPr="004614B6">
        <w:rPr>
          <w:rFonts w:ascii="Times New Roman" w:hAnsi="Times New Roman" w:cs="Times New Roman"/>
          <w:sz w:val="24"/>
          <w:szCs w:val="24"/>
        </w:rPr>
        <w:t>labour</w:t>
      </w:r>
      <w:proofErr w:type="spellEnd"/>
      <w:r w:rsidR="00E85A00" w:rsidRPr="004614B6">
        <w:rPr>
          <w:rFonts w:ascii="Times New Roman" w:hAnsi="Times New Roman" w:cs="Times New Roman"/>
          <w:sz w:val="24"/>
          <w:szCs w:val="24"/>
        </w:rPr>
        <w:t xml:space="preserve"> market and for the gender wage gap. This suggests that the gender wage gap is not driven solely by human capital and other measurable characteristics and that it is important to consider the broader social and institutional context in which wage discrimination occurs.</w:t>
      </w:r>
    </w:p>
    <w:p w14:paraId="649203EB" w14:textId="1F29C4BD" w:rsidR="00E85A00" w:rsidRPr="004614B6" w:rsidRDefault="00E85A00" w:rsidP="00E85A00">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 xml:space="preserve">Also supporting the TOWD, the paper by Kovaleva and Taylor (2023a) applies the Theory of Households' Work Division to the impact of gender norms, gender inequality in the household and gender cultural bias on economic prices and their effects on work division within the household. In the paper referred to above, the authors empirically test the patrilocality hypothesis and present convincing evidence that, on average, women that live with their parents-in-law spend more time on market and non-market activities and their time allocations are different from those of women who do not live with their parents-in-law. </w:t>
      </w:r>
      <w:r w:rsidR="003E0734" w:rsidRPr="004614B6">
        <w:rPr>
          <w:rFonts w:ascii="Times New Roman" w:hAnsi="Times New Roman" w:cs="Times New Roman"/>
          <w:sz w:val="24"/>
          <w:szCs w:val="24"/>
        </w:rPr>
        <w:t>Work and human capital choices today affect the potential workforce and skills of tomorrow. Evidence from Kazakhstan and Kyrgyzstan suggests that institutional constraints, rather than purely individual fertility decisions, play a decisive role in shaping female income trajectories (Kovaleva et al., 2025).</w:t>
      </w:r>
    </w:p>
    <w:p w14:paraId="2230C026" w14:textId="4208CA45" w:rsidR="00E85A00" w:rsidRPr="004614B6" w:rsidRDefault="00E85A00" w:rsidP="00E85A00">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The purpose of this review is to examine labor market segmentation and human capital inequality in the context of COVID-19 pandemic. The concept of human capital inequality is traditionally focused on the household level. However, it is essential to extend this scope to labor market segmentation in the formal and informal sectors of employment. Based on recent research on labor market segmentation in Kazakhstan, it was found that wage gap between formal and informal self-employed workers has greatly increased during the COVID-19 period and the increase in wage gap has a large unexplained component (</w:t>
      </w:r>
      <w:proofErr w:type="spellStart"/>
      <w:r w:rsidR="003E0734" w:rsidRPr="004614B6">
        <w:rPr>
          <w:rFonts w:ascii="Times New Roman" w:hAnsi="Times New Roman" w:cs="Times New Roman"/>
          <w:sz w:val="24"/>
          <w:szCs w:val="24"/>
        </w:rPr>
        <w:t>Musayir</w:t>
      </w:r>
      <w:proofErr w:type="spellEnd"/>
      <w:r w:rsidR="003A278D" w:rsidRPr="004614B6">
        <w:rPr>
          <w:rFonts w:ascii="Times New Roman" w:hAnsi="Times New Roman" w:cs="Times New Roman"/>
          <w:sz w:val="24"/>
          <w:szCs w:val="24"/>
        </w:rPr>
        <w:t xml:space="preserve"> et al.,</w:t>
      </w:r>
      <w:r w:rsidR="003E0734" w:rsidRPr="004614B6">
        <w:rPr>
          <w:rFonts w:ascii="Times New Roman" w:hAnsi="Times New Roman" w:cs="Times New Roman"/>
          <w:sz w:val="24"/>
          <w:szCs w:val="24"/>
        </w:rPr>
        <w:t xml:space="preserve"> 2026</w:t>
      </w:r>
      <w:r w:rsidRPr="004614B6">
        <w:rPr>
          <w:rFonts w:ascii="Times New Roman" w:hAnsi="Times New Roman" w:cs="Times New Roman"/>
          <w:sz w:val="24"/>
          <w:szCs w:val="24"/>
        </w:rPr>
        <w:t>). Informality is closely related to the protection and valuation of human capital and therefore may lead to structural wage gaps.</w:t>
      </w:r>
    </w:p>
    <w:p w14:paraId="6B5D3223" w14:textId="483BCC70" w:rsidR="000614BA" w:rsidRPr="004614B6" w:rsidRDefault="000614BA" w:rsidP="00E85A00">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Recent bibliometric evidence further shows that artificial intelligence and digital automation are increasingly reshaping labor reallocation patterns, affecting skill demand, job displacement, and workforce transformation, with gendered implications for access to emerging occupations (</w:t>
      </w:r>
      <w:proofErr w:type="spellStart"/>
      <w:r w:rsidRPr="004614B6">
        <w:rPr>
          <w:rFonts w:ascii="Times New Roman" w:hAnsi="Times New Roman" w:cs="Times New Roman"/>
          <w:sz w:val="24"/>
          <w:szCs w:val="24"/>
        </w:rPr>
        <w:t>Samatova</w:t>
      </w:r>
      <w:proofErr w:type="spellEnd"/>
      <w:r w:rsidRPr="004614B6">
        <w:rPr>
          <w:rFonts w:ascii="Times New Roman" w:hAnsi="Times New Roman" w:cs="Times New Roman"/>
          <w:sz w:val="24"/>
          <w:szCs w:val="24"/>
        </w:rPr>
        <w:t xml:space="preserve"> et al., 2025).</w:t>
      </w:r>
    </w:p>
    <w:p w14:paraId="42C241B5" w14:textId="61307694" w:rsidR="00E85A00" w:rsidRPr="004614B6" w:rsidRDefault="00E85A00" w:rsidP="00E85A00">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 xml:space="preserve">A host of factors influence decisions about fertility and demographics including the labor market. </w:t>
      </w:r>
      <w:r w:rsidR="0068053D" w:rsidRPr="004614B6">
        <w:rPr>
          <w:rFonts w:ascii="Times New Roman" w:hAnsi="Times New Roman" w:cs="Times New Roman"/>
          <w:sz w:val="24"/>
          <w:szCs w:val="24"/>
        </w:rPr>
        <w:t xml:space="preserve">Prior research by </w:t>
      </w:r>
      <w:r w:rsidRPr="004614B6">
        <w:rPr>
          <w:rFonts w:ascii="Times New Roman" w:hAnsi="Times New Roman" w:cs="Times New Roman"/>
          <w:sz w:val="24"/>
          <w:szCs w:val="24"/>
        </w:rPr>
        <w:t xml:space="preserve">Kovaleva, Taylor, </w:t>
      </w:r>
      <w:proofErr w:type="spellStart"/>
      <w:r w:rsidRPr="004614B6">
        <w:rPr>
          <w:rFonts w:ascii="Times New Roman" w:hAnsi="Times New Roman" w:cs="Times New Roman"/>
          <w:sz w:val="24"/>
          <w:szCs w:val="24"/>
        </w:rPr>
        <w:t>Korosteleva</w:t>
      </w:r>
      <w:proofErr w:type="spellEnd"/>
      <w:r w:rsidRPr="004614B6">
        <w:rPr>
          <w:rFonts w:ascii="Times New Roman" w:hAnsi="Times New Roman" w:cs="Times New Roman"/>
          <w:sz w:val="24"/>
          <w:szCs w:val="24"/>
        </w:rPr>
        <w:t xml:space="preserve">, and </w:t>
      </w:r>
      <w:proofErr w:type="spellStart"/>
      <w:r w:rsidRPr="004614B6">
        <w:rPr>
          <w:rFonts w:ascii="Times New Roman" w:hAnsi="Times New Roman" w:cs="Times New Roman"/>
          <w:sz w:val="24"/>
          <w:szCs w:val="24"/>
        </w:rPr>
        <w:t>Kudebayeva</w:t>
      </w:r>
      <w:proofErr w:type="spellEnd"/>
      <w:r w:rsidRPr="004614B6">
        <w:rPr>
          <w:rFonts w:ascii="Times New Roman" w:hAnsi="Times New Roman" w:cs="Times New Roman"/>
          <w:sz w:val="24"/>
          <w:szCs w:val="24"/>
        </w:rPr>
        <w:t xml:space="preserve"> (2025) demonstrates that an increase in abortion rates in Kazakhstan and Kyrgyzstan was associated with lower female relative income which suggests that rather than the reproductive choice of women being the causal factor in determining the economic outcomes, the extent of the institutional constraint on women in the labor market is a more important determinant. </w:t>
      </w:r>
      <w:r w:rsidR="008E2CA9" w:rsidRPr="004614B6">
        <w:rPr>
          <w:rFonts w:ascii="Times New Roman" w:hAnsi="Times New Roman" w:cs="Times New Roman"/>
          <w:sz w:val="24"/>
          <w:szCs w:val="24"/>
        </w:rPr>
        <w:t>If lower relative income relative to men results from discrimination</w:t>
      </w:r>
      <w:r w:rsidRPr="004614B6">
        <w:rPr>
          <w:rFonts w:ascii="Times New Roman" w:hAnsi="Times New Roman" w:cs="Times New Roman"/>
          <w:sz w:val="24"/>
          <w:szCs w:val="24"/>
        </w:rPr>
        <w:t xml:space="preserve"> in the labor market and other market failures this confirms that the wage gap is a market failure issue and not one of the choices and behavior of women.</w:t>
      </w:r>
    </w:p>
    <w:p w14:paraId="39B12772" w14:textId="7C07BD1B" w:rsidR="00E85A00" w:rsidRPr="004614B6" w:rsidRDefault="0068053D" w:rsidP="00E85A00">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Recent empirical evidence suggests</w:t>
      </w:r>
      <w:r w:rsidR="00E85A00" w:rsidRPr="004614B6">
        <w:rPr>
          <w:rFonts w:ascii="Times New Roman" w:hAnsi="Times New Roman" w:cs="Times New Roman"/>
          <w:sz w:val="24"/>
          <w:szCs w:val="24"/>
        </w:rPr>
        <w:t xml:space="preserve"> numerous potential channels through which human capital inequality may emerge. However, the current literature is highly fragmented. A number of studies have individually identified numerous channels, such as education, occupational segregation, discrimination, informality, and culture.</w:t>
      </w:r>
    </w:p>
    <w:p w14:paraId="775B6B88" w14:textId="77777777" w:rsidR="008E2CA9" w:rsidRPr="004614B6" w:rsidRDefault="00E85A00" w:rsidP="003A278D">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lastRenderedPageBreak/>
        <w:t xml:space="preserve">Despite a plethora of research on gender wage gap and </w:t>
      </w:r>
      <w:proofErr w:type="spellStart"/>
      <w:r w:rsidRPr="004614B6">
        <w:rPr>
          <w:rFonts w:ascii="Times New Roman" w:hAnsi="Times New Roman" w:cs="Times New Roman"/>
          <w:sz w:val="24"/>
          <w:szCs w:val="24"/>
        </w:rPr>
        <w:t>labour</w:t>
      </w:r>
      <w:proofErr w:type="spellEnd"/>
      <w:r w:rsidRPr="004614B6">
        <w:rPr>
          <w:rFonts w:ascii="Times New Roman" w:hAnsi="Times New Roman" w:cs="Times New Roman"/>
          <w:sz w:val="24"/>
          <w:szCs w:val="24"/>
        </w:rPr>
        <w:t xml:space="preserve"> market disparities, few studies investigated the determinants of </w:t>
      </w:r>
      <w:proofErr w:type="spellStart"/>
      <w:r w:rsidRPr="004614B6">
        <w:rPr>
          <w:rFonts w:ascii="Times New Roman" w:hAnsi="Times New Roman" w:cs="Times New Roman"/>
          <w:sz w:val="24"/>
          <w:szCs w:val="24"/>
        </w:rPr>
        <w:t>labour</w:t>
      </w:r>
      <w:proofErr w:type="spellEnd"/>
      <w:r w:rsidRPr="004614B6">
        <w:rPr>
          <w:rFonts w:ascii="Times New Roman" w:hAnsi="Times New Roman" w:cs="Times New Roman"/>
          <w:sz w:val="24"/>
          <w:szCs w:val="24"/>
        </w:rPr>
        <w:t xml:space="preserve"> market disparities underlying human capital inequality that </w:t>
      </w:r>
      <w:proofErr w:type="gramStart"/>
      <w:r w:rsidRPr="004614B6">
        <w:rPr>
          <w:rFonts w:ascii="Times New Roman" w:hAnsi="Times New Roman" w:cs="Times New Roman"/>
          <w:sz w:val="24"/>
          <w:szCs w:val="24"/>
        </w:rPr>
        <w:t>lead</w:t>
      </w:r>
      <w:proofErr w:type="gramEnd"/>
      <w:r w:rsidRPr="004614B6">
        <w:rPr>
          <w:rFonts w:ascii="Times New Roman" w:hAnsi="Times New Roman" w:cs="Times New Roman"/>
          <w:sz w:val="24"/>
          <w:szCs w:val="24"/>
        </w:rPr>
        <w:t xml:space="preserve"> to the gender wage gap. </w:t>
      </w:r>
      <w:r w:rsidR="003A278D" w:rsidRPr="004614B6">
        <w:rPr>
          <w:rFonts w:ascii="Times New Roman" w:hAnsi="Times New Roman" w:cs="Times New Roman"/>
          <w:sz w:val="24"/>
          <w:szCs w:val="24"/>
        </w:rPr>
        <w:t xml:space="preserve">Therefore, this study contributes to the literature through a systematic literature review that identifies and classifies the key determinants of labor market disparities underlying human capital inequality. A total of 63 peer-reviewed studies were selected from an initial sample of 1,267 articles indexed in Scopus, Web of Science, and Google Scholar. </w:t>
      </w:r>
      <w:r w:rsidRPr="004614B6">
        <w:rPr>
          <w:rFonts w:ascii="Times New Roman" w:hAnsi="Times New Roman" w:cs="Times New Roman"/>
          <w:sz w:val="24"/>
          <w:szCs w:val="24"/>
        </w:rPr>
        <w:t xml:space="preserve">This study reviewed the literature and identified and classified ten key determinants of </w:t>
      </w:r>
      <w:proofErr w:type="spellStart"/>
      <w:r w:rsidRPr="004614B6">
        <w:rPr>
          <w:rFonts w:ascii="Times New Roman" w:hAnsi="Times New Roman" w:cs="Times New Roman"/>
          <w:sz w:val="24"/>
          <w:szCs w:val="24"/>
        </w:rPr>
        <w:t>labour</w:t>
      </w:r>
      <w:proofErr w:type="spellEnd"/>
      <w:r w:rsidRPr="004614B6">
        <w:rPr>
          <w:rFonts w:ascii="Times New Roman" w:hAnsi="Times New Roman" w:cs="Times New Roman"/>
          <w:sz w:val="24"/>
          <w:szCs w:val="24"/>
        </w:rPr>
        <w:t xml:space="preserve"> market disparities underlying human capital inequality that </w:t>
      </w:r>
      <w:proofErr w:type="gramStart"/>
      <w:r w:rsidRPr="004614B6">
        <w:rPr>
          <w:rFonts w:ascii="Times New Roman" w:hAnsi="Times New Roman" w:cs="Times New Roman"/>
          <w:sz w:val="24"/>
          <w:szCs w:val="24"/>
        </w:rPr>
        <w:t>lead</w:t>
      </w:r>
      <w:proofErr w:type="gramEnd"/>
      <w:r w:rsidRPr="004614B6">
        <w:rPr>
          <w:rFonts w:ascii="Times New Roman" w:hAnsi="Times New Roman" w:cs="Times New Roman"/>
          <w:sz w:val="24"/>
          <w:szCs w:val="24"/>
        </w:rPr>
        <w:t xml:space="preserve"> to the gender wage gap, and proposed a framework of three categories</w:t>
      </w:r>
      <w:r w:rsidR="003A278D" w:rsidRPr="004614B6">
        <w:rPr>
          <w:rFonts w:ascii="Times New Roman" w:hAnsi="Times New Roman" w:cs="Times New Roman"/>
          <w:sz w:val="24"/>
          <w:szCs w:val="24"/>
        </w:rPr>
        <w:t>.</w:t>
      </w:r>
      <w:r w:rsidRPr="004614B6">
        <w:rPr>
          <w:rFonts w:ascii="Times New Roman" w:hAnsi="Times New Roman" w:cs="Times New Roman"/>
          <w:sz w:val="24"/>
          <w:szCs w:val="24"/>
        </w:rPr>
        <w:t xml:space="preserve"> </w:t>
      </w:r>
    </w:p>
    <w:p w14:paraId="076DEA81" w14:textId="75C13BF4" w:rsidR="008E2CA9" w:rsidRPr="004614B6" w:rsidRDefault="008E2CA9" w:rsidP="008E2CA9">
      <w:pPr>
        <w:pStyle w:val="ab"/>
        <w:numPr>
          <w:ilvl w:val="0"/>
          <w:numId w:val="18"/>
        </w:numPr>
        <w:autoSpaceDE w:val="0"/>
        <w:autoSpaceDN w:val="0"/>
        <w:adjustRightInd w:val="0"/>
        <w:spacing w:after="0" w:line="240" w:lineRule="auto"/>
        <w:ind w:left="284" w:hanging="284"/>
        <w:jc w:val="both"/>
        <w:rPr>
          <w:rFonts w:ascii="Times New Roman" w:hAnsi="Times New Roman" w:cs="Times New Roman"/>
          <w:sz w:val="24"/>
          <w:szCs w:val="24"/>
          <w:lang w:val="ru-KZ"/>
        </w:rPr>
      </w:pPr>
      <w:r w:rsidRPr="004614B6">
        <w:rPr>
          <w:rFonts w:ascii="Times New Roman" w:hAnsi="Times New Roman" w:cs="Times New Roman"/>
          <w:sz w:val="24"/>
          <w:szCs w:val="24"/>
          <w:lang w:val="ru-KZ"/>
        </w:rPr>
        <w:t xml:space="preserve">Human </w:t>
      </w:r>
      <w:proofErr w:type="spellStart"/>
      <w:r w:rsidRPr="004614B6">
        <w:rPr>
          <w:rFonts w:ascii="Times New Roman" w:hAnsi="Times New Roman" w:cs="Times New Roman"/>
          <w:sz w:val="24"/>
          <w:szCs w:val="24"/>
          <w:lang w:val="ru-KZ"/>
        </w:rPr>
        <w:t>capital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endowments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education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skills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experience</w:t>
      </w:r>
      <w:proofErr w:type="spellEnd"/>
      <w:r w:rsidRPr="004614B6">
        <w:rPr>
          <w:rFonts w:ascii="Times New Roman" w:hAnsi="Times New Roman" w:cs="Times New Roman"/>
          <w:sz w:val="24"/>
          <w:szCs w:val="24"/>
          <w:lang w:val="ru-KZ"/>
        </w:rPr>
        <w:t>)</w:t>
      </w:r>
    </w:p>
    <w:p w14:paraId="1ECA14E8" w14:textId="16674A4B" w:rsidR="008E2CA9" w:rsidRPr="004614B6" w:rsidRDefault="008E2CA9" w:rsidP="008E2CA9">
      <w:pPr>
        <w:pStyle w:val="ab"/>
        <w:numPr>
          <w:ilvl w:val="0"/>
          <w:numId w:val="18"/>
        </w:numPr>
        <w:autoSpaceDE w:val="0"/>
        <w:autoSpaceDN w:val="0"/>
        <w:adjustRightInd w:val="0"/>
        <w:spacing w:after="0" w:line="240" w:lineRule="auto"/>
        <w:ind w:left="284" w:hanging="284"/>
        <w:jc w:val="both"/>
        <w:rPr>
          <w:rFonts w:ascii="Times New Roman" w:hAnsi="Times New Roman" w:cs="Times New Roman"/>
          <w:sz w:val="24"/>
          <w:szCs w:val="24"/>
          <w:lang w:val="ru-KZ"/>
        </w:rPr>
      </w:pPr>
      <w:proofErr w:type="spellStart"/>
      <w:r w:rsidRPr="004614B6">
        <w:rPr>
          <w:rFonts w:ascii="Times New Roman" w:hAnsi="Times New Roman" w:cs="Times New Roman"/>
          <w:sz w:val="24"/>
          <w:szCs w:val="24"/>
          <w:lang w:val="ru-KZ"/>
        </w:rPr>
        <w:t>Structural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mechanisms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occupational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segregation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monopsony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power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competition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informality</w:t>
      </w:r>
      <w:proofErr w:type="spellEnd"/>
      <w:r w:rsidRPr="004614B6">
        <w:rPr>
          <w:rFonts w:ascii="Times New Roman" w:hAnsi="Times New Roman" w:cs="Times New Roman"/>
          <w:sz w:val="24"/>
          <w:szCs w:val="24"/>
          <w:lang w:val="ru-KZ"/>
        </w:rPr>
        <w:t>)</w:t>
      </w:r>
    </w:p>
    <w:p w14:paraId="4990CB0B" w14:textId="65030505" w:rsidR="008E2CA9" w:rsidRPr="004614B6" w:rsidRDefault="008E2CA9" w:rsidP="008E2CA9">
      <w:pPr>
        <w:pStyle w:val="ab"/>
        <w:numPr>
          <w:ilvl w:val="0"/>
          <w:numId w:val="18"/>
        </w:numPr>
        <w:autoSpaceDE w:val="0"/>
        <w:autoSpaceDN w:val="0"/>
        <w:adjustRightInd w:val="0"/>
        <w:spacing w:after="0" w:line="240" w:lineRule="auto"/>
        <w:ind w:left="284" w:hanging="284"/>
        <w:jc w:val="both"/>
        <w:rPr>
          <w:rFonts w:ascii="Times New Roman" w:hAnsi="Times New Roman" w:cs="Times New Roman"/>
          <w:sz w:val="24"/>
          <w:szCs w:val="24"/>
          <w:lang w:val="ru-KZ"/>
        </w:rPr>
      </w:pPr>
      <w:proofErr w:type="spellStart"/>
      <w:r w:rsidRPr="004614B6">
        <w:rPr>
          <w:rFonts w:ascii="Times New Roman" w:hAnsi="Times New Roman" w:cs="Times New Roman"/>
          <w:sz w:val="24"/>
          <w:szCs w:val="24"/>
          <w:lang w:val="ru-KZ"/>
        </w:rPr>
        <w:t>Institutional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cultural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determinants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gender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norms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leadership</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representation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household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structure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discrimination</w:t>
      </w:r>
      <w:proofErr w:type="spellEnd"/>
      <w:r w:rsidRPr="004614B6">
        <w:rPr>
          <w:rFonts w:ascii="Times New Roman" w:hAnsi="Times New Roman" w:cs="Times New Roman"/>
          <w:sz w:val="24"/>
          <w:szCs w:val="24"/>
          <w:lang w:val="ru-KZ"/>
        </w:rPr>
        <w:t>)</w:t>
      </w:r>
    </w:p>
    <w:p w14:paraId="3B2C6FEB" w14:textId="666CACB4" w:rsidR="00E85A00" w:rsidRPr="004614B6" w:rsidRDefault="00E85A00" w:rsidP="003A278D">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 xml:space="preserve">Combining all the mentioned perspectives, the paper concludes that the gender wage gap is more than just a wage level phenomenon. Rather, it is a consequence of the way human capital is produced, allocated and traded in </w:t>
      </w:r>
      <w:proofErr w:type="spellStart"/>
      <w:r w:rsidRPr="004614B6">
        <w:rPr>
          <w:rFonts w:ascii="Times New Roman" w:hAnsi="Times New Roman" w:cs="Times New Roman"/>
          <w:sz w:val="24"/>
          <w:szCs w:val="24"/>
        </w:rPr>
        <w:t>labour</w:t>
      </w:r>
      <w:proofErr w:type="spellEnd"/>
      <w:r w:rsidRPr="004614B6">
        <w:rPr>
          <w:rFonts w:ascii="Times New Roman" w:hAnsi="Times New Roman" w:cs="Times New Roman"/>
          <w:sz w:val="24"/>
          <w:szCs w:val="24"/>
        </w:rPr>
        <w:t xml:space="preserve"> markets.</w:t>
      </w:r>
      <w:r w:rsidR="003A278D" w:rsidRPr="004614B6">
        <w:rPr>
          <w:rFonts w:ascii="Times New Roman" w:hAnsi="Times New Roman" w:cs="Times New Roman"/>
          <w:sz w:val="24"/>
          <w:szCs w:val="24"/>
        </w:rPr>
        <w:t xml:space="preserve"> The original findings of this study are most relevant to the field of work and family, and may provide a basis for further research into the determinants of </w:t>
      </w:r>
      <w:proofErr w:type="spellStart"/>
      <w:r w:rsidR="003A278D" w:rsidRPr="004614B6">
        <w:rPr>
          <w:rFonts w:ascii="Times New Roman" w:hAnsi="Times New Roman" w:cs="Times New Roman"/>
          <w:sz w:val="24"/>
          <w:szCs w:val="24"/>
        </w:rPr>
        <w:t>labour</w:t>
      </w:r>
      <w:proofErr w:type="spellEnd"/>
      <w:r w:rsidR="003A278D" w:rsidRPr="004614B6">
        <w:rPr>
          <w:rFonts w:ascii="Times New Roman" w:hAnsi="Times New Roman" w:cs="Times New Roman"/>
          <w:sz w:val="24"/>
          <w:szCs w:val="24"/>
        </w:rPr>
        <w:t xml:space="preserve"> market disparities.</w:t>
      </w:r>
    </w:p>
    <w:p w14:paraId="1F62B81B" w14:textId="4571F0B5" w:rsidR="00E85A00" w:rsidRPr="004614B6" w:rsidRDefault="00360A31" w:rsidP="00E85A00">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Current study</w:t>
      </w:r>
      <w:r w:rsidR="00E85A00" w:rsidRPr="004614B6">
        <w:rPr>
          <w:rFonts w:ascii="Times New Roman" w:hAnsi="Times New Roman" w:cs="Times New Roman"/>
          <w:sz w:val="24"/>
          <w:szCs w:val="24"/>
        </w:rPr>
        <w:t xml:space="preserve"> </w:t>
      </w:r>
      <w:proofErr w:type="gramStart"/>
      <w:r w:rsidR="00E85A00" w:rsidRPr="004614B6">
        <w:rPr>
          <w:rFonts w:ascii="Times New Roman" w:hAnsi="Times New Roman" w:cs="Times New Roman"/>
          <w:sz w:val="24"/>
          <w:szCs w:val="24"/>
        </w:rPr>
        <w:t>contribute</w:t>
      </w:r>
      <w:proofErr w:type="gramEnd"/>
      <w:r w:rsidR="00E85A00" w:rsidRPr="004614B6">
        <w:rPr>
          <w:rFonts w:ascii="Times New Roman" w:hAnsi="Times New Roman" w:cs="Times New Roman"/>
          <w:sz w:val="24"/>
          <w:szCs w:val="24"/>
        </w:rPr>
        <w:t xml:space="preserve"> to the literature in three ways. First, </w:t>
      </w:r>
      <w:r w:rsidRPr="004614B6">
        <w:rPr>
          <w:rFonts w:ascii="Times New Roman" w:hAnsi="Times New Roman" w:cs="Times New Roman"/>
          <w:sz w:val="24"/>
          <w:szCs w:val="24"/>
        </w:rPr>
        <w:t>review</w:t>
      </w:r>
      <w:r w:rsidR="00E85A00" w:rsidRPr="004614B6">
        <w:rPr>
          <w:rFonts w:ascii="Times New Roman" w:hAnsi="Times New Roman" w:cs="Times New Roman"/>
          <w:sz w:val="24"/>
          <w:szCs w:val="24"/>
        </w:rPr>
        <w:t xml:space="preserve"> provide a formal classification scheme that connects small events that occur at the household level to larger labor market institutions. Second, </w:t>
      </w:r>
      <w:r w:rsidRPr="004614B6">
        <w:rPr>
          <w:rFonts w:ascii="Times New Roman" w:hAnsi="Times New Roman" w:cs="Times New Roman"/>
          <w:sz w:val="24"/>
          <w:szCs w:val="24"/>
        </w:rPr>
        <w:t>author</w:t>
      </w:r>
      <w:r w:rsidR="00E85A00" w:rsidRPr="004614B6">
        <w:rPr>
          <w:rFonts w:ascii="Times New Roman" w:hAnsi="Times New Roman" w:cs="Times New Roman"/>
          <w:sz w:val="24"/>
          <w:szCs w:val="24"/>
        </w:rPr>
        <w:t xml:space="preserve"> interpret gender wage disparities as reflecting gender-based human capital disparities. Third, our paper offers a tool for studying the underlying structures of labor market discrimination and can therefore be viewed as a precursor to empirical studies and policy recommendations.</w:t>
      </w:r>
    </w:p>
    <w:p w14:paraId="3AD61DB6" w14:textId="77777777" w:rsidR="00E85A00" w:rsidRPr="004614B6" w:rsidRDefault="00E85A00" w:rsidP="00E85A00">
      <w:pPr>
        <w:spacing w:after="0" w:line="240" w:lineRule="auto"/>
        <w:ind w:firstLine="567"/>
        <w:jc w:val="both"/>
        <w:rPr>
          <w:rFonts w:ascii="Times New Roman" w:eastAsia="Times New Roman" w:hAnsi="Times New Roman" w:cs="Times New Roman"/>
          <w:b/>
          <w:sz w:val="24"/>
          <w:szCs w:val="24"/>
        </w:rPr>
      </w:pPr>
    </w:p>
    <w:p w14:paraId="23AA7CDA" w14:textId="293D96FD" w:rsidR="00954752" w:rsidRPr="004614B6" w:rsidRDefault="00954752" w:rsidP="00E85A00">
      <w:pPr>
        <w:spacing w:after="0" w:line="240" w:lineRule="auto"/>
        <w:ind w:firstLine="567"/>
        <w:jc w:val="both"/>
        <w:rPr>
          <w:rFonts w:ascii="Times New Roman" w:eastAsia="Times New Roman" w:hAnsi="Times New Roman" w:cs="Times New Roman"/>
          <w:b/>
          <w:sz w:val="24"/>
          <w:szCs w:val="24"/>
        </w:rPr>
      </w:pPr>
      <w:r w:rsidRPr="004614B6">
        <w:rPr>
          <w:rFonts w:ascii="Times New Roman" w:eastAsia="Times New Roman" w:hAnsi="Times New Roman" w:cs="Times New Roman"/>
          <w:b/>
          <w:sz w:val="24"/>
          <w:szCs w:val="24"/>
        </w:rPr>
        <w:t>Methodology</w:t>
      </w:r>
    </w:p>
    <w:p w14:paraId="3674C247" w14:textId="1849F628" w:rsidR="00056100" w:rsidRPr="004614B6" w:rsidRDefault="00056100" w:rsidP="00056100">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This systematic literature review</w:t>
      </w:r>
      <w:r w:rsidR="00550BB3" w:rsidRPr="004614B6">
        <w:rPr>
          <w:rFonts w:ascii="Times New Roman" w:hAnsi="Times New Roman" w:cs="Times New Roman"/>
          <w:sz w:val="24"/>
          <w:szCs w:val="24"/>
        </w:rPr>
        <w:t xml:space="preserve"> (SLR)</w:t>
      </w:r>
      <w:r w:rsidRPr="004614B6">
        <w:rPr>
          <w:rFonts w:ascii="Times New Roman" w:hAnsi="Times New Roman" w:cs="Times New Roman"/>
          <w:sz w:val="24"/>
          <w:szCs w:val="24"/>
        </w:rPr>
        <w:t xml:space="preserve"> adopts a structured approach to </w:t>
      </w:r>
      <w:proofErr w:type="spellStart"/>
      <w:r w:rsidR="00B12792" w:rsidRPr="004614B6">
        <w:rPr>
          <w:rFonts w:ascii="Times New Roman" w:hAnsi="Times New Roman" w:cs="Times New Roman"/>
          <w:sz w:val="24"/>
          <w:szCs w:val="24"/>
        </w:rPr>
        <w:t>analysing</w:t>
      </w:r>
      <w:proofErr w:type="spellEnd"/>
      <w:r w:rsidRPr="004614B6">
        <w:rPr>
          <w:rFonts w:ascii="Times New Roman" w:hAnsi="Times New Roman" w:cs="Times New Roman"/>
          <w:sz w:val="24"/>
          <w:szCs w:val="24"/>
        </w:rPr>
        <w:t xml:space="preserve"> existing research on the gender wage gap. The study </w:t>
      </w:r>
      <w:r w:rsidR="00B12792" w:rsidRPr="004614B6">
        <w:rPr>
          <w:rFonts w:ascii="Times New Roman" w:hAnsi="Times New Roman" w:cs="Times New Roman"/>
          <w:sz w:val="24"/>
          <w:szCs w:val="24"/>
        </w:rPr>
        <w:t>commenced with a comprehensive search using Google Scholar, which yielded</w:t>
      </w:r>
      <w:r w:rsidRPr="004614B6">
        <w:rPr>
          <w:rFonts w:ascii="Times New Roman" w:hAnsi="Times New Roman" w:cs="Times New Roman"/>
          <w:sz w:val="24"/>
          <w:szCs w:val="24"/>
        </w:rPr>
        <w:t xml:space="preserve"> </w:t>
      </w:r>
      <w:r w:rsidR="00550BB3" w:rsidRPr="004614B6">
        <w:rPr>
          <w:rFonts w:ascii="Times New Roman" w:hAnsi="Times New Roman" w:cs="Times New Roman"/>
          <w:sz w:val="24"/>
          <w:szCs w:val="24"/>
        </w:rPr>
        <w:t>1267</w:t>
      </w:r>
      <w:r w:rsidRPr="004614B6">
        <w:rPr>
          <w:rFonts w:ascii="Times New Roman" w:hAnsi="Times New Roman" w:cs="Times New Roman"/>
          <w:sz w:val="24"/>
          <w:szCs w:val="24"/>
        </w:rPr>
        <w:t xml:space="preserve"> articles based on the following keywords: gender wage gap, gender wage inequality, gender pay gap, wage inequality by gender, gender earnings differentials, gender wage disparity, and pay inequality between men and women</w:t>
      </w:r>
      <w:r w:rsidR="00550BB3" w:rsidRPr="004614B6">
        <w:rPr>
          <w:rFonts w:ascii="Times New Roman" w:hAnsi="Times New Roman" w:cs="Times New Roman"/>
          <w:sz w:val="24"/>
          <w:szCs w:val="24"/>
        </w:rPr>
        <w:t xml:space="preserve"> (Table 1)</w:t>
      </w:r>
      <w:r w:rsidRPr="004614B6">
        <w:rPr>
          <w:rFonts w:ascii="Times New Roman" w:hAnsi="Times New Roman" w:cs="Times New Roman"/>
          <w:sz w:val="24"/>
          <w:szCs w:val="24"/>
        </w:rPr>
        <w:t>.</w:t>
      </w:r>
    </w:p>
    <w:p w14:paraId="384DF83B" w14:textId="4E7795F2" w:rsidR="00056100" w:rsidRDefault="00056100" w:rsidP="00056100">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 xml:space="preserve">To ensure relevance and recency, the abstracts of all retrieved articles were reviewed, and </w:t>
      </w:r>
      <w:r w:rsidR="00B12792" w:rsidRPr="004614B6">
        <w:rPr>
          <w:rFonts w:ascii="Times New Roman" w:hAnsi="Times New Roman" w:cs="Times New Roman"/>
          <w:sz w:val="24"/>
          <w:szCs w:val="24"/>
        </w:rPr>
        <w:t>217 of the</w:t>
      </w:r>
      <w:r w:rsidRPr="004614B6">
        <w:rPr>
          <w:rFonts w:ascii="Times New Roman" w:hAnsi="Times New Roman" w:cs="Times New Roman"/>
          <w:sz w:val="24"/>
          <w:szCs w:val="24"/>
        </w:rPr>
        <w:t xml:space="preserve"> most recent and thematically relevant studies were selected for further examination. Following a detailed evaluation of methodology, scope, and findings, a final set of </w:t>
      </w:r>
      <w:r w:rsidR="00924D8C" w:rsidRPr="004614B6">
        <w:rPr>
          <w:rFonts w:ascii="Times New Roman" w:hAnsi="Times New Roman" w:cs="Times New Roman"/>
          <w:sz w:val="24"/>
          <w:szCs w:val="24"/>
        </w:rPr>
        <w:t>6</w:t>
      </w:r>
      <w:r w:rsidR="00923CBD" w:rsidRPr="004614B6">
        <w:rPr>
          <w:rFonts w:ascii="Times New Roman" w:hAnsi="Times New Roman" w:cs="Times New Roman"/>
          <w:sz w:val="24"/>
          <w:szCs w:val="24"/>
        </w:rPr>
        <w:t>3</w:t>
      </w:r>
      <w:r w:rsidRPr="004614B6">
        <w:rPr>
          <w:rFonts w:ascii="Times New Roman" w:hAnsi="Times New Roman" w:cs="Times New Roman"/>
          <w:sz w:val="24"/>
          <w:szCs w:val="24"/>
        </w:rPr>
        <w:t xml:space="preserve"> articles was included in this review</w:t>
      </w:r>
      <w:r w:rsidR="00550BB3" w:rsidRPr="004614B6">
        <w:rPr>
          <w:rFonts w:ascii="Times New Roman" w:hAnsi="Times New Roman" w:cs="Times New Roman"/>
          <w:sz w:val="24"/>
          <w:szCs w:val="24"/>
        </w:rPr>
        <w:t xml:space="preserve"> (Table 1)</w:t>
      </w:r>
      <w:r w:rsidRPr="004614B6">
        <w:rPr>
          <w:rFonts w:ascii="Times New Roman" w:hAnsi="Times New Roman" w:cs="Times New Roman"/>
          <w:sz w:val="24"/>
          <w:szCs w:val="24"/>
        </w:rPr>
        <w:t>.</w:t>
      </w:r>
    </w:p>
    <w:p w14:paraId="45E6C5CB" w14:textId="77777777" w:rsidR="00E809CA" w:rsidRPr="004614B6" w:rsidRDefault="00E809CA" w:rsidP="00056100">
      <w:pPr>
        <w:autoSpaceDE w:val="0"/>
        <w:autoSpaceDN w:val="0"/>
        <w:adjustRightInd w:val="0"/>
        <w:spacing w:after="0" w:line="240" w:lineRule="auto"/>
        <w:ind w:firstLine="567"/>
        <w:jc w:val="both"/>
        <w:rPr>
          <w:rFonts w:ascii="Times New Roman" w:hAnsi="Times New Roman" w:cs="Times New Roman"/>
          <w:sz w:val="24"/>
          <w:szCs w:val="24"/>
        </w:rPr>
      </w:pPr>
    </w:p>
    <w:tbl>
      <w:tblPr>
        <w:tblStyle w:val="ae"/>
        <w:tblW w:w="850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3"/>
        <w:gridCol w:w="4212"/>
        <w:gridCol w:w="1970"/>
      </w:tblGrid>
      <w:tr w:rsidR="00550BB3" w:rsidRPr="004614B6" w14:paraId="4FDF6972" w14:textId="77777777" w:rsidTr="005D0513">
        <w:trPr>
          <w:jc w:val="center"/>
        </w:trPr>
        <w:tc>
          <w:tcPr>
            <w:tcW w:w="1555" w:type="dxa"/>
            <w:tcBorders>
              <w:bottom w:val="single" w:sz="12" w:space="0" w:color="auto"/>
            </w:tcBorders>
          </w:tcPr>
          <w:p w14:paraId="20A7DEF5" w14:textId="77777777" w:rsidR="00550BB3" w:rsidRPr="004614B6" w:rsidRDefault="00550BB3" w:rsidP="005D0513">
            <w:pPr>
              <w:autoSpaceDE w:val="0"/>
              <w:autoSpaceDN w:val="0"/>
              <w:adjustRightInd w:val="0"/>
              <w:jc w:val="center"/>
              <w:rPr>
                <w:rFonts w:ascii="Times New Roman" w:hAnsi="Times New Roman" w:cs="Times New Roman"/>
                <w:b/>
                <w:bCs/>
                <w:color w:val="000000" w:themeColor="text1"/>
                <w:sz w:val="24"/>
                <w:szCs w:val="24"/>
              </w:rPr>
            </w:pPr>
            <w:r w:rsidRPr="004614B6">
              <w:rPr>
                <w:rFonts w:ascii="Times New Roman" w:hAnsi="Times New Roman" w:cs="Times New Roman"/>
                <w:b/>
                <w:bCs/>
                <w:color w:val="000000" w:themeColor="text1"/>
                <w:sz w:val="24"/>
                <w:szCs w:val="24"/>
              </w:rPr>
              <w:t>Stages</w:t>
            </w:r>
          </w:p>
        </w:tc>
        <w:tc>
          <w:tcPr>
            <w:tcW w:w="4824" w:type="dxa"/>
            <w:tcBorders>
              <w:bottom w:val="single" w:sz="12" w:space="0" w:color="auto"/>
            </w:tcBorders>
          </w:tcPr>
          <w:p w14:paraId="63212C93" w14:textId="77777777" w:rsidR="00550BB3" w:rsidRPr="004614B6" w:rsidRDefault="00550BB3" w:rsidP="005D0513">
            <w:pPr>
              <w:autoSpaceDE w:val="0"/>
              <w:autoSpaceDN w:val="0"/>
              <w:adjustRightInd w:val="0"/>
              <w:jc w:val="center"/>
              <w:rPr>
                <w:rFonts w:ascii="Times New Roman" w:hAnsi="Times New Roman" w:cs="Times New Roman"/>
                <w:b/>
                <w:bCs/>
                <w:color w:val="000000" w:themeColor="text1"/>
                <w:sz w:val="24"/>
                <w:szCs w:val="24"/>
              </w:rPr>
            </w:pPr>
            <w:r w:rsidRPr="004614B6">
              <w:rPr>
                <w:rFonts w:ascii="Times New Roman" w:hAnsi="Times New Roman" w:cs="Times New Roman"/>
                <w:b/>
                <w:bCs/>
                <w:color w:val="000000" w:themeColor="text1"/>
                <w:sz w:val="24"/>
                <w:szCs w:val="24"/>
              </w:rPr>
              <w:t>Reference status</w:t>
            </w:r>
          </w:p>
        </w:tc>
        <w:tc>
          <w:tcPr>
            <w:tcW w:w="2126" w:type="dxa"/>
            <w:tcBorders>
              <w:bottom w:val="single" w:sz="12" w:space="0" w:color="auto"/>
            </w:tcBorders>
          </w:tcPr>
          <w:p w14:paraId="0AB7FFDD" w14:textId="77777777" w:rsidR="00550BB3" w:rsidRPr="004614B6" w:rsidRDefault="00550BB3" w:rsidP="005D0513">
            <w:pPr>
              <w:autoSpaceDE w:val="0"/>
              <w:autoSpaceDN w:val="0"/>
              <w:adjustRightInd w:val="0"/>
              <w:jc w:val="center"/>
              <w:rPr>
                <w:rFonts w:ascii="Times New Roman" w:hAnsi="Times New Roman" w:cs="Times New Roman"/>
                <w:b/>
                <w:bCs/>
                <w:color w:val="000000" w:themeColor="text1"/>
                <w:sz w:val="24"/>
                <w:szCs w:val="24"/>
              </w:rPr>
            </w:pPr>
            <w:r w:rsidRPr="004614B6">
              <w:rPr>
                <w:rFonts w:ascii="Times New Roman" w:hAnsi="Times New Roman" w:cs="Times New Roman"/>
                <w:b/>
                <w:bCs/>
                <w:color w:val="000000" w:themeColor="text1"/>
                <w:sz w:val="24"/>
                <w:szCs w:val="24"/>
              </w:rPr>
              <w:t>Number of references</w:t>
            </w:r>
          </w:p>
        </w:tc>
      </w:tr>
      <w:tr w:rsidR="00550BB3" w:rsidRPr="004614B6" w14:paraId="16BE0E2E" w14:textId="77777777" w:rsidTr="005D0513">
        <w:trPr>
          <w:jc w:val="center"/>
        </w:trPr>
        <w:tc>
          <w:tcPr>
            <w:tcW w:w="1555" w:type="dxa"/>
            <w:tcBorders>
              <w:top w:val="single" w:sz="12" w:space="0" w:color="auto"/>
            </w:tcBorders>
          </w:tcPr>
          <w:p w14:paraId="48DD220A" w14:textId="77777777" w:rsidR="00550BB3" w:rsidRPr="004614B6" w:rsidRDefault="00550BB3" w:rsidP="00550BB3">
            <w:pPr>
              <w:pStyle w:val="ab"/>
              <w:numPr>
                <w:ilvl w:val="0"/>
                <w:numId w:val="11"/>
              </w:numPr>
              <w:autoSpaceDE w:val="0"/>
              <w:autoSpaceDN w:val="0"/>
              <w:adjustRightInd w:val="0"/>
              <w:ind w:left="172" w:hanging="172"/>
              <w:jc w:val="both"/>
              <w:rPr>
                <w:rFonts w:ascii="Times New Roman" w:hAnsi="Times New Roman" w:cs="Times New Roman"/>
                <w:b/>
                <w:bCs/>
                <w:color w:val="000000" w:themeColor="text1"/>
                <w:sz w:val="24"/>
                <w:szCs w:val="24"/>
              </w:rPr>
            </w:pPr>
            <w:r w:rsidRPr="004614B6">
              <w:rPr>
                <w:rFonts w:ascii="Times New Roman" w:hAnsi="Times New Roman" w:cs="Times New Roman"/>
                <w:b/>
                <w:bCs/>
                <w:color w:val="000000" w:themeColor="text1"/>
                <w:sz w:val="24"/>
                <w:szCs w:val="24"/>
              </w:rPr>
              <w:t>Identification</w:t>
            </w:r>
          </w:p>
        </w:tc>
        <w:tc>
          <w:tcPr>
            <w:tcW w:w="4824" w:type="dxa"/>
            <w:tcBorders>
              <w:top w:val="single" w:sz="12" w:space="0" w:color="auto"/>
            </w:tcBorders>
          </w:tcPr>
          <w:p w14:paraId="666FBB7D" w14:textId="77777777" w:rsidR="00550BB3" w:rsidRPr="004614B6" w:rsidRDefault="00550BB3" w:rsidP="005D0513">
            <w:pPr>
              <w:autoSpaceDE w:val="0"/>
              <w:autoSpaceDN w:val="0"/>
              <w:adjustRightInd w:val="0"/>
              <w:jc w:val="both"/>
              <w:rPr>
                <w:rFonts w:ascii="Times New Roman" w:hAnsi="Times New Roman" w:cs="Times New Roman"/>
                <w:color w:val="000000" w:themeColor="text1"/>
                <w:sz w:val="24"/>
                <w:szCs w:val="24"/>
              </w:rPr>
            </w:pPr>
            <w:r w:rsidRPr="004614B6">
              <w:rPr>
                <w:rFonts w:ascii="Times New Roman" w:eastAsia="STIX-Regular" w:hAnsi="Times New Roman" w:cs="Times New Roman"/>
                <w:color w:val="000000" w:themeColor="text1"/>
                <w:sz w:val="24"/>
                <w:szCs w:val="24"/>
              </w:rPr>
              <w:t>Initial entire references</w:t>
            </w:r>
          </w:p>
        </w:tc>
        <w:tc>
          <w:tcPr>
            <w:tcW w:w="2126" w:type="dxa"/>
            <w:tcBorders>
              <w:top w:val="single" w:sz="12" w:space="0" w:color="auto"/>
            </w:tcBorders>
          </w:tcPr>
          <w:p w14:paraId="67788CCA" w14:textId="77777777" w:rsidR="00550BB3" w:rsidRPr="004614B6" w:rsidRDefault="00550BB3" w:rsidP="005D0513">
            <w:pPr>
              <w:autoSpaceDE w:val="0"/>
              <w:autoSpaceDN w:val="0"/>
              <w:adjustRightInd w:val="0"/>
              <w:jc w:val="center"/>
              <w:rPr>
                <w:rFonts w:ascii="Times New Roman" w:hAnsi="Times New Roman" w:cs="Times New Roman"/>
                <w:color w:val="000000" w:themeColor="text1"/>
                <w:sz w:val="24"/>
                <w:szCs w:val="24"/>
              </w:rPr>
            </w:pPr>
            <w:r w:rsidRPr="004614B6">
              <w:rPr>
                <w:rFonts w:ascii="Times New Roman" w:hAnsi="Times New Roman" w:cs="Times New Roman"/>
                <w:color w:val="000000" w:themeColor="text1"/>
                <w:sz w:val="24"/>
                <w:szCs w:val="24"/>
              </w:rPr>
              <w:t>1267</w:t>
            </w:r>
          </w:p>
        </w:tc>
      </w:tr>
      <w:tr w:rsidR="00550BB3" w:rsidRPr="004614B6" w14:paraId="0A172FAB" w14:textId="77777777" w:rsidTr="005D0513">
        <w:trPr>
          <w:jc w:val="center"/>
        </w:trPr>
        <w:tc>
          <w:tcPr>
            <w:tcW w:w="1555" w:type="dxa"/>
          </w:tcPr>
          <w:p w14:paraId="1432CAAA" w14:textId="77777777" w:rsidR="00550BB3" w:rsidRPr="004614B6" w:rsidRDefault="00550BB3" w:rsidP="005D0513">
            <w:pPr>
              <w:autoSpaceDE w:val="0"/>
              <w:autoSpaceDN w:val="0"/>
              <w:adjustRightInd w:val="0"/>
              <w:ind w:left="172" w:hanging="172"/>
              <w:jc w:val="both"/>
              <w:rPr>
                <w:rFonts w:ascii="Times New Roman" w:hAnsi="Times New Roman" w:cs="Times New Roman"/>
                <w:b/>
                <w:bCs/>
                <w:color w:val="000000" w:themeColor="text1"/>
                <w:sz w:val="24"/>
                <w:szCs w:val="24"/>
              </w:rPr>
            </w:pPr>
          </w:p>
        </w:tc>
        <w:tc>
          <w:tcPr>
            <w:tcW w:w="4824" w:type="dxa"/>
          </w:tcPr>
          <w:p w14:paraId="7B9587F6" w14:textId="77777777" w:rsidR="00550BB3" w:rsidRPr="004614B6" w:rsidRDefault="00550BB3" w:rsidP="005D0513">
            <w:pPr>
              <w:autoSpaceDE w:val="0"/>
              <w:autoSpaceDN w:val="0"/>
              <w:adjustRightInd w:val="0"/>
              <w:jc w:val="both"/>
              <w:rPr>
                <w:rFonts w:ascii="Times New Roman" w:hAnsi="Times New Roman" w:cs="Times New Roman"/>
                <w:color w:val="000000" w:themeColor="text1"/>
                <w:sz w:val="24"/>
                <w:szCs w:val="24"/>
              </w:rPr>
            </w:pPr>
            <w:r w:rsidRPr="004614B6">
              <w:rPr>
                <w:rFonts w:ascii="Times New Roman" w:eastAsia="STIX-Regular" w:hAnsi="Times New Roman" w:cs="Times New Roman"/>
                <w:color w:val="000000" w:themeColor="text1"/>
                <w:sz w:val="24"/>
                <w:szCs w:val="24"/>
              </w:rPr>
              <w:t>Duplicates</w:t>
            </w:r>
          </w:p>
        </w:tc>
        <w:tc>
          <w:tcPr>
            <w:tcW w:w="2126" w:type="dxa"/>
          </w:tcPr>
          <w:p w14:paraId="328DEF04" w14:textId="77777777" w:rsidR="00550BB3" w:rsidRPr="004614B6" w:rsidRDefault="00550BB3" w:rsidP="005D0513">
            <w:pPr>
              <w:autoSpaceDE w:val="0"/>
              <w:autoSpaceDN w:val="0"/>
              <w:adjustRightInd w:val="0"/>
              <w:jc w:val="center"/>
              <w:rPr>
                <w:rFonts w:ascii="Times New Roman" w:hAnsi="Times New Roman" w:cs="Times New Roman"/>
                <w:color w:val="000000" w:themeColor="text1"/>
                <w:sz w:val="24"/>
                <w:szCs w:val="24"/>
              </w:rPr>
            </w:pPr>
            <w:r w:rsidRPr="004614B6">
              <w:rPr>
                <w:rFonts w:ascii="Times New Roman" w:hAnsi="Times New Roman" w:cs="Times New Roman"/>
                <w:color w:val="000000" w:themeColor="text1"/>
                <w:sz w:val="24"/>
                <w:szCs w:val="24"/>
              </w:rPr>
              <w:t>-217</w:t>
            </w:r>
          </w:p>
        </w:tc>
      </w:tr>
      <w:tr w:rsidR="00550BB3" w:rsidRPr="004614B6" w14:paraId="5FBECD7D" w14:textId="77777777" w:rsidTr="005D0513">
        <w:trPr>
          <w:jc w:val="center"/>
        </w:trPr>
        <w:tc>
          <w:tcPr>
            <w:tcW w:w="1555" w:type="dxa"/>
          </w:tcPr>
          <w:p w14:paraId="368C63FA" w14:textId="77777777" w:rsidR="00550BB3" w:rsidRPr="004614B6" w:rsidRDefault="00550BB3" w:rsidP="005D0513">
            <w:pPr>
              <w:autoSpaceDE w:val="0"/>
              <w:autoSpaceDN w:val="0"/>
              <w:adjustRightInd w:val="0"/>
              <w:ind w:left="172" w:hanging="172"/>
              <w:jc w:val="both"/>
              <w:rPr>
                <w:rFonts w:ascii="Times New Roman" w:hAnsi="Times New Roman" w:cs="Times New Roman"/>
                <w:b/>
                <w:bCs/>
                <w:color w:val="000000" w:themeColor="text1"/>
                <w:sz w:val="24"/>
                <w:szCs w:val="24"/>
              </w:rPr>
            </w:pPr>
          </w:p>
        </w:tc>
        <w:tc>
          <w:tcPr>
            <w:tcW w:w="4824" w:type="dxa"/>
          </w:tcPr>
          <w:p w14:paraId="42E431C8" w14:textId="77777777" w:rsidR="00550BB3" w:rsidRPr="004614B6" w:rsidRDefault="00550BB3" w:rsidP="005D0513">
            <w:pPr>
              <w:autoSpaceDE w:val="0"/>
              <w:autoSpaceDN w:val="0"/>
              <w:adjustRightInd w:val="0"/>
              <w:jc w:val="both"/>
              <w:rPr>
                <w:rFonts w:ascii="Times New Roman" w:hAnsi="Times New Roman" w:cs="Times New Roman"/>
                <w:color w:val="000000" w:themeColor="text1"/>
                <w:sz w:val="24"/>
                <w:szCs w:val="24"/>
              </w:rPr>
            </w:pPr>
            <w:r w:rsidRPr="004614B6">
              <w:rPr>
                <w:rFonts w:ascii="Times New Roman" w:eastAsia="STIX-Regular" w:hAnsi="Times New Roman" w:cs="Times New Roman"/>
                <w:color w:val="000000" w:themeColor="text1"/>
                <w:sz w:val="24"/>
                <w:szCs w:val="24"/>
              </w:rPr>
              <w:t>Unrelated references</w:t>
            </w:r>
          </w:p>
        </w:tc>
        <w:tc>
          <w:tcPr>
            <w:tcW w:w="2126" w:type="dxa"/>
          </w:tcPr>
          <w:p w14:paraId="475695D4" w14:textId="77777777" w:rsidR="00550BB3" w:rsidRPr="004614B6" w:rsidRDefault="00550BB3" w:rsidP="005D0513">
            <w:pPr>
              <w:autoSpaceDE w:val="0"/>
              <w:autoSpaceDN w:val="0"/>
              <w:adjustRightInd w:val="0"/>
              <w:jc w:val="center"/>
              <w:rPr>
                <w:rFonts w:ascii="Times New Roman" w:hAnsi="Times New Roman" w:cs="Times New Roman"/>
                <w:color w:val="000000" w:themeColor="text1"/>
                <w:sz w:val="24"/>
                <w:szCs w:val="24"/>
              </w:rPr>
            </w:pPr>
            <w:r w:rsidRPr="004614B6">
              <w:rPr>
                <w:rFonts w:ascii="Times New Roman" w:hAnsi="Times New Roman" w:cs="Times New Roman"/>
                <w:color w:val="000000" w:themeColor="text1"/>
                <w:sz w:val="24"/>
                <w:szCs w:val="24"/>
              </w:rPr>
              <w:t>-578</w:t>
            </w:r>
          </w:p>
        </w:tc>
      </w:tr>
      <w:tr w:rsidR="00550BB3" w:rsidRPr="004614B6" w14:paraId="31792AA6" w14:textId="77777777" w:rsidTr="005D0513">
        <w:trPr>
          <w:jc w:val="center"/>
        </w:trPr>
        <w:tc>
          <w:tcPr>
            <w:tcW w:w="1555" w:type="dxa"/>
            <w:tcBorders>
              <w:bottom w:val="single" w:sz="4" w:space="0" w:color="auto"/>
            </w:tcBorders>
          </w:tcPr>
          <w:p w14:paraId="35DE2EB2" w14:textId="77777777" w:rsidR="00550BB3" w:rsidRPr="004614B6" w:rsidRDefault="00550BB3" w:rsidP="005D0513">
            <w:pPr>
              <w:autoSpaceDE w:val="0"/>
              <w:autoSpaceDN w:val="0"/>
              <w:adjustRightInd w:val="0"/>
              <w:ind w:left="172" w:hanging="172"/>
              <w:jc w:val="both"/>
              <w:rPr>
                <w:rFonts w:ascii="Times New Roman" w:hAnsi="Times New Roman" w:cs="Times New Roman"/>
                <w:b/>
                <w:bCs/>
                <w:color w:val="000000" w:themeColor="text1"/>
                <w:sz w:val="24"/>
                <w:szCs w:val="24"/>
              </w:rPr>
            </w:pPr>
          </w:p>
        </w:tc>
        <w:tc>
          <w:tcPr>
            <w:tcW w:w="4824" w:type="dxa"/>
            <w:tcBorders>
              <w:bottom w:val="single" w:sz="4" w:space="0" w:color="auto"/>
            </w:tcBorders>
          </w:tcPr>
          <w:p w14:paraId="27B226ED" w14:textId="77777777" w:rsidR="00550BB3" w:rsidRPr="004614B6" w:rsidRDefault="00550BB3" w:rsidP="005D0513">
            <w:pPr>
              <w:autoSpaceDE w:val="0"/>
              <w:autoSpaceDN w:val="0"/>
              <w:adjustRightInd w:val="0"/>
              <w:jc w:val="both"/>
              <w:rPr>
                <w:rFonts w:ascii="Times New Roman" w:hAnsi="Times New Roman" w:cs="Times New Roman"/>
                <w:color w:val="000000" w:themeColor="text1"/>
                <w:sz w:val="24"/>
                <w:szCs w:val="24"/>
              </w:rPr>
            </w:pPr>
            <w:r w:rsidRPr="004614B6">
              <w:rPr>
                <w:rFonts w:ascii="Times New Roman" w:eastAsia="STIX-Regular" w:hAnsi="Times New Roman" w:cs="Times New Roman"/>
                <w:color w:val="000000" w:themeColor="text1"/>
                <w:sz w:val="24"/>
                <w:szCs w:val="24"/>
              </w:rPr>
              <w:t>Number of references after cleaning</w:t>
            </w:r>
          </w:p>
        </w:tc>
        <w:tc>
          <w:tcPr>
            <w:tcW w:w="2126" w:type="dxa"/>
            <w:tcBorders>
              <w:bottom w:val="single" w:sz="4" w:space="0" w:color="auto"/>
            </w:tcBorders>
          </w:tcPr>
          <w:p w14:paraId="788C17C7" w14:textId="77777777" w:rsidR="00550BB3" w:rsidRPr="004614B6" w:rsidRDefault="00550BB3" w:rsidP="005D0513">
            <w:pPr>
              <w:autoSpaceDE w:val="0"/>
              <w:autoSpaceDN w:val="0"/>
              <w:adjustRightInd w:val="0"/>
              <w:jc w:val="center"/>
              <w:rPr>
                <w:rFonts w:ascii="Times New Roman" w:hAnsi="Times New Roman" w:cs="Times New Roman"/>
                <w:color w:val="000000" w:themeColor="text1"/>
                <w:sz w:val="24"/>
                <w:szCs w:val="24"/>
              </w:rPr>
            </w:pPr>
            <w:r w:rsidRPr="004614B6">
              <w:rPr>
                <w:rFonts w:ascii="Times New Roman" w:hAnsi="Times New Roman" w:cs="Times New Roman"/>
                <w:color w:val="000000" w:themeColor="text1"/>
                <w:sz w:val="24"/>
                <w:szCs w:val="24"/>
              </w:rPr>
              <w:t>472</w:t>
            </w:r>
          </w:p>
        </w:tc>
      </w:tr>
      <w:tr w:rsidR="00550BB3" w:rsidRPr="004614B6" w14:paraId="245CE490" w14:textId="77777777" w:rsidTr="005D0513">
        <w:trPr>
          <w:jc w:val="center"/>
        </w:trPr>
        <w:tc>
          <w:tcPr>
            <w:tcW w:w="1555" w:type="dxa"/>
            <w:tcBorders>
              <w:top w:val="single" w:sz="4" w:space="0" w:color="auto"/>
            </w:tcBorders>
          </w:tcPr>
          <w:p w14:paraId="1065F7CD" w14:textId="77777777" w:rsidR="00550BB3" w:rsidRPr="004614B6" w:rsidRDefault="00550BB3" w:rsidP="00550BB3">
            <w:pPr>
              <w:pStyle w:val="ab"/>
              <w:numPr>
                <w:ilvl w:val="0"/>
                <w:numId w:val="11"/>
              </w:numPr>
              <w:autoSpaceDE w:val="0"/>
              <w:autoSpaceDN w:val="0"/>
              <w:adjustRightInd w:val="0"/>
              <w:ind w:left="172" w:hanging="172"/>
              <w:jc w:val="both"/>
              <w:rPr>
                <w:rFonts w:ascii="Times New Roman" w:hAnsi="Times New Roman" w:cs="Times New Roman"/>
                <w:b/>
                <w:bCs/>
                <w:color w:val="000000" w:themeColor="text1"/>
                <w:sz w:val="24"/>
                <w:szCs w:val="24"/>
              </w:rPr>
            </w:pPr>
            <w:r w:rsidRPr="004614B6">
              <w:rPr>
                <w:rFonts w:ascii="Times New Roman" w:eastAsia="STIX-Regular" w:hAnsi="Times New Roman" w:cs="Times New Roman"/>
                <w:b/>
                <w:bCs/>
                <w:color w:val="000000" w:themeColor="text1"/>
                <w:sz w:val="24"/>
                <w:szCs w:val="24"/>
              </w:rPr>
              <w:t>Screening</w:t>
            </w:r>
          </w:p>
        </w:tc>
        <w:tc>
          <w:tcPr>
            <w:tcW w:w="4824" w:type="dxa"/>
            <w:tcBorders>
              <w:top w:val="single" w:sz="4" w:space="0" w:color="auto"/>
            </w:tcBorders>
          </w:tcPr>
          <w:p w14:paraId="32E0309E" w14:textId="457836D0" w:rsidR="00550BB3" w:rsidRPr="004614B6" w:rsidRDefault="00A558A4" w:rsidP="005D0513">
            <w:pPr>
              <w:autoSpaceDE w:val="0"/>
              <w:autoSpaceDN w:val="0"/>
              <w:adjustRightInd w:val="0"/>
              <w:jc w:val="both"/>
              <w:rPr>
                <w:rFonts w:ascii="Times New Roman" w:eastAsia="STIX-Regular" w:hAnsi="Times New Roman" w:cs="Times New Roman"/>
                <w:color w:val="000000" w:themeColor="text1"/>
                <w:sz w:val="24"/>
                <w:szCs w:val="24"/>
              </w:rPr>
            </w:pPr>
            <w:r w:rsidRPr="004614B6">
              <w:rPr>
                <w:rFonts w:ascii="Times New Roman" w:eastAsia="STIX-Regular" w:hAnsi="Times New Roman" w:cs="Times New Roman"/>
                <w:color w:val="000000" w:themeColor="text1"/>
                <w:sz w:val="24"/>
                <w:szCs w:val="24"/>
              </w:rPr>
              <w:t>References that did not fit the requirements for inclusion</w:t>
            </w:r>
          </w:p>
        </w:tc>
        <w:tc>
          <w:tcPr>
            <w:tcW w:w="2126" w:type="dxa"/>
            <w:tcBorders>
              <w:top w:val="single" w:sz="4" w:space="0" w:color="auto"/>
            </w:tcBorders>
          </w:tcPr>
          <w:p w14:paraId="5DB5D944" w14:textId="3DAA1BED" w:rsidR="00550BB3" w:rsidRPr="004614B6" w:rsidRDefault="00550BB3" w:rsidP="005D0513">
            <w:pPr>
              <w:autoSpaceDE w:val="0"/>
              <w:autoSpaceDN w:val="0"/>
              <w:adjustRightInd w:val="0"/>
              <w:jc w:val="center"/>
              <w:rPr>
                <w:rFonts w:ascii="Times New Roman" w:hAnsi="Times New Roman" w:cs="Times New Roman"/>
                <w:color w:val="000000" w:themeColor="text1"/>
                <w:sz w:val="24"/>
                <w:szCs w:val="24"/>
              </w:rPr>
            </w:pPr>
            <w:r w:rsidRPr="004614B6">
              <w:rPr>
                <w:rFonts w:ascii="Times New Roman" w:hAnsi="Times New Roman" w:cs="Times New Roman"/>
                <w:color w:val="000000" w:themeColor="text1"/>
                <w:sz w:val="24"/>
                <w:szCs w:val="24"/>
              </w:rPr>
              <w:t>-255</w:t>
            </w:r>
          </w:p>
        </w:tc>
      </w:tr>
      <w:tr w:rsidR="00550BB3" w:rsidRPr="004614B6" w14:paraId="291019E7" w14:textId="77777777" w:rsidTr="005D0513">
        <w:trPr>
          <w:jc w:val="center"/>
        </w:trPr>
        <w:tc>
          <w:tcPr>
            <w:tcW w:w="1555" w:type="dxa"/>
            <w:tcBorders>
              <w:bottom w:val="single" w:sz="4" w:space="0" w:color="auto"/>
            </w:tcBorders>
          </w:tcPr>
          <w:p w14:paraId="1AB94081" w14:textId="77777777" w:rsidR="00550BB3" w:rsidRPr="004614B6" w:rsidRDefault="00550BB3" w:rsidP="005D0513">
            <w:pPr>
              <w:autoSpaceDE w:val="0"/>
              <w:autoSpaceDN w:val="0"/>
              <w:adjustRightInd w:val="0"/>
              <w:ind w:left="172" w:hanging="172"/>
              <w:jc w:val="both"/>
              <w:rPr>
                <w:rFonts w:ascii="Times New Roman" w:hAnsi="Times New Roman" w:cs="Times New Roman"/>
                <w:b/>
                <w:bCs/>
                <w:color w:val="000000" w:themeColor="text1"/>
                <w:sz w:val="24"/>
                <w:szCs w:val="24"/>
              </w:rPr>
            </w:pPr>
          </w:p>
        </w:tc>
        <w:tc>
          <w:tcPr>
            <w:tcW w:w="4824" w:type="dxa"/>
            <w:tcBorders>
              <w:bottom w:val="single" w:sz="4" w:space="0" w:color="auto"/>
            </w:tcBorders>
          </w:tcPr>
          <w:p w14:paraId="4FEC66AF" w14:textId="3BF61632" w:rsidR="00550BB3" w:rsidRPr="004614B6" w:rsidRDefault="00A558A4" w:rsidP="005D0513">
            <w:pPr>
              <w:autoSpaceDE w:val="0"/>
              <w:autoSpaceDN w:val="0"/>
              <w:adjustRightInd w:val="0"/>
              <w:jc w:val="both"/>
              <w:rPr>
                <w:rFonts w:ascii="Times New Roman" w:eastAsia="STIX-Regular" w:hAnsi="Times New Roman" w:cs="Times New Roman"/>
                <w:color w:val="000000" w:themeColor="text1"/>
                <w:sz w:val="24"/>
                <w:szCs w:val="24"/>
              </w:rPr>
            </w:pPr>
            <w:r w:rsidRPr="004614B6">
              <w:rPr>
                <w:rFonts w:ascii="Times New Roman" w:eastAsia="STIX-Regular" w:hAnsi="Times New Roman" w:cs="Times New Roman"/>
                <w:color w:val="000000" w:themeColor="text1"/>
                <w:sz w:val="24"/>
                <w:szCs w:val="24"/>
              </w:rPr>
              <w:t>Number of eligibility references</w:t>
            </w:r>
          </w:p>
        </w:tc>
        <w:tc>
          <w:tcPr>
            <w:tcW w:w="2126" w:type="dxa"/>
            <w:tcBorders>
              <w:bottom w:val="single" w:sz="4" w:space="0" w:color="auto"/>
            </w:tcBorders>
          </w:tcPr>
          <w:p w14:paraId="3B2C2EE7" w14:textId="05EAAD0B" w:rsidR="00550BB3" w:rsidRPr="004614B6" w:rsidRDefault="00550BB3" w:rsidP="005D0513">
            <w:pPr>
              <w:autoSpaceDE w:val="0"/>
              <w:autoSpaceDN w:val="0"/>
              <w:adjustRightInd w:val="0"/>
              <w:jc w:val="center"/>
              <w:rPr>
                <w:rFonts w:ascii="Times New Roman" w:hAnsi="Times New Roman" w:cs="Times New Roman"/>
                <w:color w:val="000000" w:themeColor="text1"/>
                <w:sz w:val="24"/>
                <w:szCs w:val="24"/>
              </w:rPr>
            </w:pPr>
            <w:r w:rsidRPr="004614B6">
              <w:rPr>
                <w:rFonts w:ascii="Times New Roman" w:hAnsi="Times New Roman" w:cs="Times New Roman"/>
                <w:color w:val="000000" w:themeColor="text1"/>
                <w:sz w:val="24"/>
                <w:szCs w:val="24"/>
              </w:rPr>
              <w:t>217</w:t>
            </w:r>
          </w:p>
        </w:tc>
      </w:tr>
      <w:tr w:rsidR="00550BB3" w:rsidRPr="004614B6" w14:paraId="15B3C74D" w14:textId="77777777" w:rsidTr="005D0513">
        <w:trPr>
          <w:jc w:val="center"/>
        </w:trPr>
        <w:tc>
          <w:tcPr>
            <w:tcW w:w="1555" w:type="dxa"/>
            <w:tcBorders>
              <w:top w:val="single" w:sz="4" w:space="0" w:color="auto"/>
            </w:tcBorders>
          </w:tcPr>
          <w:p w14:paraId="69BE7F6B" w14:textId="77777777" w:rsidR="00550BB3" w:rsidRPr="004614B6" w:rsidRDefault="00550BB3" w:rsidP="00550BB3">
            <w:pPr>
              <w:pStyle w:val="ab"/>
              <w:numPr>
                <w:ilvl w:val="0"/>
                <w:numId w:val="11"/>
              </w:numPr>
              <w:autoSpaceDE w:val="0"/>
              <w:autoSpaceDN w:val="0"/>
              <w:adjustRightInd w:val="0"/>
              <w:ind w:left="172" w:hanging="172"/>
              <w:jc w:val="both"/>
              <w:rPr>
                <w:rFonts w:ascii="Times New Roman" w:hAnsi="Times New Roman" w:cs="Times New Roman"/>
                <w:b/>
                <w:bCs/>
                <w:color w:val="000000" w:themeColor="text1"/>
                <w:sz w:val="24"/>
                <w:szCs w:val="24"/>
              </w:rPr>
            </w:pPr>
            <w:r w:rsidRPr="004614B6">
              <w:rPr>
                <w:rFonts w:ascii="Times New Roman" w:eastAsia="STIX-Regular" w:hAnsi="Times New Roman" w:cs="Times New Roman"/>
                <w:b/>
                <w:bCs/>
                <w:color w:val="000000" w:themeColor="text1"/>
                <w:sz w:val="24"/>
                <w:szCs w:val="24"/>
              </w:rPr>
              <w:t>Eligibility</w:t>
            </w:r>
          </w:p>
        </w:tc>
        <w:tc>
          <w:tcPr>
            <w:tcW w:w="4824" w:type="dxa"/>
            <w:tcBorders>
              <w:top w:val="single" w:sz="4" w:space="0" w:color="auto"/>
            </w:tcBorders>
          </w:tcPr>
          <w:p w14:paraId="4C2B172B" w14:textId="1F982ACD" w:rsidR="00550BB3" w:rsidRPr="004614B6" w:rsidRDefault="00A558A4" w:rsidP="005D0513">
            <w:pPr>
              <w:autoSpaceDE w:val="0"/>
              <w:autoSpaceDN w:val="0"/>
              <w:adjustRightInd w:val="0"/>
              <w:jc w:val="both"/>
              <w:rPr>
                <w:rFonts w:ascii="Times New Roman" w:eastAsia="STIX-Regular" w:hAnsi="Times New Roman" w:cs="Times New Roman"/>
                <w:color w:val="000000" w:themeColor="text1"/>
                <w:sz w:val="24"/>
                <w:szCs w:val="24"/>
              </w:rPr>
            </w:pPr>
            <w:r w:rsidRPr="004614B6">
              <w:rPr>
                <w:rFonts w:ascii="Times New Roman" w:eastAsia="STIX-Regular" w:hAnsi="Times New Roman" w:cs="Times New Roman"/>
                <w:color w:val="000000" w:themeColor="text1"/>
                <w:sz w:val="24"/>
                <w:szCs w:val="24"/>
              </w:rPr>
              <w:t>References excluded based on critical evaluation</w:t>
            </w:r>
          </w:p>
        </w:tc>
        <w:tc>
          <w:tcPr>
            <w:tcW w:w="2126" w:type="dxa"/>
            <w:tcBorders>
              <w:top w:val="single" w:sz="4" w:space="0" w:color="auto"/>
            </w:tcBorders>
          </w:tcPr>
          <w:p w14:paraId="2C24AAA8" w14:textId="2E34EDEF" w:rsidR="00550BB3" w:rsidRPr="004614B6" w:rsidRDefault="00550BB3" w:rsidP="005D0513">
            <w:pPr>
              <w:autoSpaceDE w:val="0"/>
              <w:autoSpaceDN w:val="0"/>
              <w:adjustRightInd w:val="0"/>
              <w:jc w:val="center"/>
              <w:rPr>
                <w:rFonts w:ascii="Times New Roman" w:hAnsi="Times New Roman" w:cs="Times New Roman"/>
                <w:color w:val="000000" w:themeColor="text1"/>
                <w:sz w:val="24"/>
                <w:szCs w:val="24"/>
              </w:rPr>
            </w:pPr>
            <w:r w:rsidRPr="004614B6">
              <w:rPr>
                <w:rFonts w:ascii="Times New Roman" w:hAnsi="Times New Roman" w:cs="Times New Roman"/>
                <w:color w:val="000000" w:themeColor="text1"/>
                <w:sz w:val="24"/>
                <w:szCs w:val="24"/>
              </w:rPr>
              <w:t>-1</w:t>
            </w:r>
            <w:r w:rsidR="00923CBD" w:rsidRPr="004614B6">
              <w:rPr>
                <w:rFonts w:ascii="Times New Roman" w:hAnsi="Times New Roman" w:cs="Times New Roman"/>
                <w:color w:val="000000" w:themeColor="text1"/>
                <w:sz w:val="24"/>
                <w:szCs w:val="24"/>
              </w:rPr>
              <w:t>54</w:t>
            </w:r>
          </w:p>
        </w:tc>
      </w:tr>
      <w:tr w:rsidR="00550BB3" w:rsidRPr="004614B6" w14:paraId="161B5B03" w14:textId="77777777" w:rsidTr="005D0513">
        <w:trPr>
          <w:jc w:val="center"/>
        </w:trPr>
        <w:tc>
          <w:tcPr>
            <w:tcW w:w="1555" w:type="dxa"/>
            <w:tcBorders>
              <w:bottom w:val="single" w:sz="4" w:space="0" w:color="auto"/>
            </w:tcBorders>
          </w:tcPr>
          <w:p w14:paraId="2CF18767" w14:textId="77777777" w:rsidR="00550BB3" w:rsidRPr="004614B6" w:rsidRDefault="00550BB3" w:rsidP="005D0513">
            <w:pPr>
              <w:autoSpaceDE w:val="0"/>
              <w:autoSpaceDN w:val="0"/>
              <w:adjustRightInd w:val="0"/>
              <w:jc w:val="both"/>
              <w:rPr>
                <w:rFonts w:ascii="Times New Roman" w:hAnsi="Times New Roman" w:cs="Times New Roman"/>
                <w:color w:val="000000" w:themeColor="text1"/>
                <w:sz w:val="24"/>
                <w:szCs w:val="24"/>
              </w:rPr>
            </w:pPr>
          </w:p>
        </w:tc>
        <w:tc>
          <w:tcPr>
            <w:tcW w:w="4824" w:type="dxa"/>
            <w:tcBorders>
              <w:bottom w:val="single" w:sz="4" w:space="0" w:color="auto"/>
            </w:tcBorders>
          </w:tcPr>
          <w:p w14:paraId="48E43742" w14:textId="4326E317" w:rsidR="00550BB3" w:rsidRPr="004614B6" w:rsidRDefault="00A558A4" w:rsidP="005D0513">
            <w:pPr>
              <w:autoSpaceDE w:val="0"/>
              <w:autoSpaceDN w:val="0"/>
              <w:adjustRightInd w:val="0"/>
              <w:jc w:val="both"/>
              <w:rPr>
                <w:rFonts w:ascii="Times New Roman" w:hAnsi="Times New Roman" w:cs="Times New Roman"/>
                <w:b/>
                <w:bCs/>
                <w:color w:val="000000" w:themeColor="text1"/>
                <w:sz w:val="24"/>
                <w:szCs w:val="24"/>
              </w:rPr>
            </w:pPr>
            <w:r w:rsidRPr="004614B6">
              <w:rPr>
                <w:rFonts w:ascii="Times New Roman" w:eastAsia="STIX-Regular" w:hAnsi="Times New Roman" w:cs="Times New Roman"/>
                <w:b/>
                <w:bCs/>
                <w:color w:val="000000" w:themeColor="text1"/>
                <w:sz w:val="24"/>
                <w:szCs w:val="24"/>
              </w:rPr>
              <w:t>F</w:t>
            </w:r>
            <w:r w:rsidR="00550BB3" w:rsidRPr="004614B6">
              <w:rPr>
                <w:rFonts w:ascii="Times New Roman" w:eastAsia="STIX-Regular" w:hAnsi="Times New Roman" w:cs="Times New Roman"/>
                <w:b/>
                <w:bCs/>
                <w:color w:val="000000" w:themeColor="text1"/>
                <w:sz w:val="24"/>
                <w:szCs w:val="24"/>
              </w:rPr>
              <w:t>inal sample</w:t>
            </w:r>
          </w:p>
        </w:tc>
        <w:tc>
          <w:tcPr>
            <w:tcW w:w="2126" w:type="dxa"/>
            <w:tcBorders>
              <w:bottom w:val="single" w:sz="4" w:space="0" w:color="auto"/>
            </w:tcBorders>
          </w:tcPr>
          <w:p w14:paraId="7628CBB2" w14:textId="29D9B617" w:rsidR="00550BB3" w:rsidRPr="004614B6" w:rsidRDefault="00924D8C" w:rsidP="005D0513">
            <w:pPr>
              <w:autoSpaceDE w:val="0"/>
              <w:autoSpaceDN w:val="0"/>
              <w:adjustRightInd w:val="0"/>
              <w:jc w:val="center"/>
              <w:rPr>
                <w:rFonts w:ascii="Times New Roman" w:hAnsi="Times New Roman" w:cs="Times New Roman"/>
                <w:b/>
                <w:bCs/>
                <w:color w:val="000000" w:themeColor="text1"/>
                <w:sz w:val="24"/>
                <w:szCs w:val="24"/>
              </w:rPr>
            </w:pPr>
            <w:r w:rsidRPr="004614B6">
              <w:rPr>
                <w:rFonts w:ascii="Times New Roman" w:hAnsi="Times New Roman" w:cs="Times New Roman"/>
                <w:b/>
                <w:bCs/>
                <w:color w:val="000000" w:themeColor="text1"/>
                <w:sz w:val="24"/>
                <w:szCs w:val="24"/>
              </w:rPr>
              <w:t>6</w:t>
            </w:r>
            <w:r w:rsidR="00923CBD" w:rsidRPr="004614B6">
              <w:rPr>
                <w:rFonts w:ascii="Times New Roman" w:hAnsi="Times New Roman" w:cs="Times New Roman"/>
                <w:b/>
                <w:bCs/>
                <w:color w:val="000000" w:themeColor="text1"/>
                <w:sz w:val="24"/>
                <w:szCs w:val="24"/>
              </w:rPr>
              <w:t>3</w:t>
            </w:r>
          </w:p>
        </w:tc>
      </w:tr>
    </w:tbl>
    <w:p w14:paraId="327F3292" w14:textId="6DD5F05D" w:rsidR="00550BB3" w:rsidRPr="004614B6" w:rsidRDefault="00550BB3" w:rsidP="00550BB3">
      <w:pPr>
        <w:autoSpaceDE w:val="0"/>
        <w:autoSpaceDN w:val="0"/>
        <w:adjustRightInd w:val="0"/>
        <w:spacing w:after="0" w:line="240" w:lineRule="auto"/>
        <w:rPr>
          <w:rFonts w:ascii="Times New Roman" w:hAnsi="Times New Roman" w:cs="Times New Roman"/>
          <w:i/>
          <w:iCs/>
          <w:color w:val="000000" w:themeColor="text1"/>
          <w:sz w:val="24"/>
          <w:szCs w:val="24"/>
        </w:rPr>
      </w:pPr>
      <w:r w:rsidRPr="004614B6">
        <w:rPr>
          <w:rFonts w:ascii="Times New Roman" w:hAnsi="Times New Roman" w:cs="Times New Roman"/>
          <w:i/>
          <w:iCs/>
          <w:color w:val="000000" w:themeColor="text1"/>
          <w:sz w:val="24"/>
          <w:szCs w:val="24"/>
        </w:rPr>
        <w:t>Source</w:t>
      </w:r>
      <w:r w:rsidR="004E0139" w:rsidRPr="004614B6">
        <w:rPr>
          <w:rFonts w:ascii="Times New Roman" w:hAnsi="Times New Roman" w:cs="Times New Roman"/>
          <w:i/>
          <w:iCs/>
          <w:color w:val="000000" w:themeColor="text1"/>
          <w:sz w:val="24"/>
          <w:szCs w:val="24"/>
        </w:rPr>
        <w:t>:</w:t>
      </w:r>
      <w:r w:rsidRPr="004614B6">
        <w:rPr>
          <w:rFonts w:ascii="Times New Roman" w:hAnsi="Times New Roman" w:cs="Times New Roman"/>
          <w:i/>
          <w:iCs/>
          <w:color w:val="000000" w:themeColor="text1"/>
          <w:sz w:val="24"/>
          <w:szCs w:val="24"/>
        </w:rPr>
        <w:t xml:space="preserve"> </w:t>
      </w:r>
      <w:r w:rsidR="00B12792" w:rsidRPr="004614B6">
        <w:rPr>
          <w:rFonts w:ascii="Times New Roman" w:hAnsi="Times New Roman" w:cs="Times New Roman"/>
          <w:i/>
          <w:iCs/>
          <w:color w:val="000000" w:themeColor="text1"/>
          <w:sz w:val="24"/>
          <w:szCs w:val="24"/>
        </w:rPr>
        <w:t>Authors'</w:t>
      </w:r>
      <w:r w:rsidRPr="004614B6">
        <w:rPr>
          <w:rFonts w:ascii="Times New Roman" w:hAnsi="Times New Roman" w:cs="Times New Roman"/>
          <w:i/>
          <w:iCs/>
          <w:color w:val="000000" w:themeColor="text1"/>
          <w:sz w:val="24"/>
          <w:szCs w:val="24"/>
        </w:rPr>
        <w:t xml:space="preserve"> estimations based on SLR analysis</w:t>
      </w:r>
    </w:p>
    <w:p w14:paraId="54C3D285" w14:textId="77777777" w:rsidR="00550BB3" w:rsidRPr="004614B6" w:rsidRDefault="00550BB3" w:rsidP="00550BB3">
      <w:pPr>
        <w:autoSpaceDE w:val="0"/>
        <w:autoSpaceDN w:val="0"/>
        <w:adjustRightInd w:val="0"/>
        <w:spacing w:before="240" w:line="240" w:lineRule="auto"/>
        <w:jc w:val="center"/>
        <w:rPr>
          <w:rFonts w:ascii="Times New Roman" w:hAnsi="Times New Roman" w:cs="Times New Roman"/>
          <w:i/>
          <w:iCs/>
          <w:color w:val="000000" w:themeColor="text1"/>
          <w:sz w:val="24"/>
          <w:szCs w:val="24"/>
        </w:rPr>
      </w:pPr>
      <w:r w:rsidRPr="004614B6">
        <w:rPr>
          <w:rFonts w:ascii="Times New Roman" w:hAnsi="Times New Roman" w:cs="Times New Roman"/>
          <w:i/>
          <w:iCs/>
          <w:color w:val="000000" w:themeColor="text1"/>
          <w:sz w:val="24"/>
          <w:szCs w:val="24"/>
        </w:rPr>
        <w:t>Table 1. Data selection process</w:t>
      </w:r>
    </w:p>
    <w:p w14:paraId="2238D27E" w14:textId="296A2625" w:rsidR="00056100" w:rsidRPr="004614B6" w:rsidRDefault="00B12792" w:rsidP="00056100">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The citations for each selected article</w:t>
      </w:r>
      <w:r w:rsidR="00056100" w:rsidRPr="004614B6">
        <w:rPr>
          <w:rFonts w:ascii="Times New Roman" w:hAnsi="Times New Roman" w:cs="Times New Roman"/>
          <w:sz w:val="24"/>
          <w:szCs w:val="24"/>
        </w:rPr>
        <w:t xml:space="preserve"> were systematically </w:t>
      </w:r>
      <w:proofErr w:type="spellStart"/>
      <w:r w:rsidRPr="004614B6">
        <w:rPr>
          <w:rFonts w:ascii="Times New Roman" w:hAnsi="Times New Roman" w:cs="Times New Roman"/>
          <w:sz w:val="24"/>
          <w:szCs w:val="24"/>
        </w:rPr>
        <w:t>organised</w:t>
      </w:r>
      <w:proofErr w:type="spellEnd"/>
      <w:r w:rsidR="00056100" w:rsidRPr="004614B6">
        <w:rPr>
          <w:rFonts w:ascii="Times New Roman" w:hAnsi="Times New Roman" w:cs="Times New Roman"/>
          <w:sz w:val="24"/>
          <w:szCs w:val="24"/>
        </w:rPr>
        <w:t xml:space="preserve"> in a dedicated database, </w:t>
      </w:r>
      <w:proofErr w:type="spellStart"/>
      <w:r w:rsidRPr="004614B6">
        <w:rPr>
          <w:rFonts w:ascii="Times New Roman" w:hAnsi="Times New Roman" w:cs="Times New Roman"/>
          <w:sz w:val="24"/>
          <w:szCs w:val="24"/>
        </w:rPr>
        <w:t>categorised</w:t>
      </w:r>
      <w:proofErr w:type="spellEnd"/>
      <w:r w:rsidR="00056100" w:rsidRPr="004614B6">
        <w:rPr>
          <w:rFonts w:ascii="Times New Roman" w:hAnsi="Times New Roman" w:cs="Times New Roman"/>
          <w:sz w:val="24"/>
          <w:szCs w:val="24"/>
        </w:rPr>
        <w:t xml:space="preserve"> by thematic relevance, and grouped according to key determinants of the gender wage gap. This classification facilitated a structured synthesis of </w:t>
      </w:r>
      <w:r w:rsidRPr="004614B6">
        <w:rPr>
          <w:rFonts w:ascii="Times New Roman" w:hAnsi="Times New Roman" w:cs="Times New Roman"/>
          <w:sz w:val="24"/>
          <w:szCs w:val="24"/>
        </w:rPr>
        <w:t>the findings, ensuring that theoretical perspectives on the</w:t>
      </w:r>
      <w:r w:rsidR="00550BB3" w:rsidRPr="004614B6">
        <w:rPr>
          <w:rFonts w:ascii="Times New Roman" w:hAnsi="Times New Roman" w:cs="Times New Roman"/>
          <w:sz w:val="24"/>
          <w:szCs w:val="24"/>
        </w:rPr>
        <w:t xml:space="preserve"> determinants of the wage gap </w:t>
      </w:r>
      <w:r w:rsidR="00056100" w:rsidRPr="004614B6">
        <w:rPr>
          <w:rFonts w:ascii="Times New Roman" w:hAnsi="Times New Roman" w:cs="Times New Roman"/>
          <w:sz w:val="24"/>
          <w:szCs w:val="24"/>
        </w:rPr>
        <w:t>were effectively captured.</w:t>
      </w:r>
    </w:p>
    <w:p w14:paraId="72BEB993" w14:textId="53C87458" w:rsidR="00AD47EE" w:rsidRPr="004614B6" w:rsidRDefault="00AD47EE" w:rsidP="00AD47EE">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 xml:space="preserve">To guarantee transparency and replicability, the SLR was carried out in three phases: planning, literature search, and reporting. </w:t>
      </w:r>
    </w:p>
    <w:p w14:paraId="70FDD78A" w14:textId="5D8C845D" w:rsidR="00550BB3" w:rsidRPr="004614B6" w:rsidRDefault="00B12792" w:rsidP="00550BB3">
      <w:pPr>
        <w:autoSpaceDE w:val="0"/>
        <w:autoSpaceDN w:val="0"/>
        <w:adjustRightInd w:val="0"/>
        <w:spacing w:after="0" w:line="240" w:lineRule="auto"/>
        <w:ind w:firstLine="567"/>
        <w:jc w:val="both"/>
        <w:rPr>
          <w:rFonts w:ascii="Times New Roman" w:hAnsi="Times New Roman" w:cs="Times New Roman"/>
          <w:color w:val="000000" w:themeColor="text1"/>
          <w:sz w:val="24"/>
          <w:szCs w:val="24"/>
        </w:rPr>
      </w:pPr>
      <w:r w:rsidRPr="004614B6">
        <w:rPr>
          <w:rFonts w:ascii="Times New Roman" w:hAnsi="Times New Roman" w:cs="Times New Roman"/>
          <w:color w:val="000000" w:themeColor="text1"/>
          <w:sz w:val="24"/>
          <w:szCs w:val="24"/>
        </w:rPr>
        <w:t>It</w:t>
      </w:r>
      <w:r w:rsidR="00550BB3" w:rsidRPr="004614B6">
        <w:rPr>
          <w:rFonts w:ascii="Times New Roman" w:hAnsi="Times New Roman" w:cs="Times New Roman"/>
          <w:color w:val="000000" w:themeColor="text1"/>
          <w:sz w:val="24"/>
          <w:szCs w:val="24"/>
        </w:rPr>
        <w:t xml:space="preserve"> has been carried out </w:t>
      </w:r>
      <w:r w:rsidRPr="004614B6">
        <w:rPr>
          <w:rFonts w:ascii="Times New Roman" w:hAnsi="Times New Roman" w:cs="Times New Roman"/>
          <w:color w:val="000000" w:themeColor="text1"/>
          <w:sz w:val="24"/>
          <w:szCs w:val="24"/>
        </w:rPr>
        <w:t>systematically</w:t>
      </w:r>
      <w:r w:rsidR="00550BB3" w:rsidRPr="004614B6">
        <w:rPr>
          <w:rFonts w:ascii="Times New Roman" w:hAnsi="Times New Roman" w:cs="Times New Roman"/>
          <w:color w:val="000000" w:themeColor="text1"/>
          <w:sz w:val="24"/>
          <w:szCs w:val="24"/>
        </w:rPr>
        <w:t xml:space="preserve"> in several stages (Table 1): </w:t>
      </w:r>
    </w:p>
    <w:p w14:paraId="5542B45B" w14:textId="1B7EBD46" w:rsidR="00550BB3" w:rsidRPr="004614B6" w:rsidRDefault="00550BB3" w:rsidP="00550BB3">
      <w:pPr>
        <w:pStyle w:val="ab"/>
        <w:numPr>
          <w:ilvl w:val="0"/>
          <w:numId w:val="10"/>
        </w:numPr>
        <w:autoSpaceDE w:val="0"/>
        <w:autoSpaceDN w:val="0"/>
        <w:adjustRightInd w:val="0"/>
        <w:spacing w:after="0" w:line="240" w:lineRule="auto"/>
        <w:ind w:left="284" w:hanging="284"/>
        <w:jc w:val="both"/>
        <w:rPr>
          <w:rFonts w:ascii="Times New Roman" w:hAnsi="Times New Roman" w:cs="Times New Roman"/>
          <w:color w:val="000000" w:themeColor="text1"/>
          <w:sz w:val="24"/>
          <w:szCs w:val="24"/>
        </w:rPr>
      </w:pPr>
      <w:r w:rsidRPr="004614B6">
        <w:rPr>
          <w:rFonts w:ascii="Times New Roman" w:hAnsi="Times New Roman" w:cs="Times New Roman"/>
          <w:color w:val="000000" w:themeColor="text1"/>
          <w:sz w:val="24"/>
          <w:szCs w:val="24"/>
        </w:rPr>
        <w:t xml:space="preserve">The first stage was the </w:t>
      </w:r>
      <w:r w:rsidRPr="004614B6">
        <w:rPr>
          <w:rFonts w:ascii="Times New Roman" w:hAnsi="Times New Roman" w:cs="Times New Roman"/>
          <w:b/>
          <w:bCs/>
          <w:color w:val="000000" w:themeColor="text1"/>
          <w:sz w:val="24"/>
          <w:szCs w:val="24"/>
        </w:rPr>
        <w:t>planning stage</w:t>
      </w:r>
      <w:r w:rsidR="00B12792" w:rsidRPr="004614B6">
        <w:rPr>
          <w:rFonts w:ascii="Times New Roman" w:hAnsi="Times New Roman" w:cs="Times New Roman"/>
          <w:b/>
          <w:bCs/>
          <w:color w:val="000000" w:themeColor="text1"/>
          <w:sz w:val="24"/>
          <w:szCs w:val="24"/>
        </w:rPr>
        <w:t>,</w:t>
      </w:r>
      <w:r w:rsidR="00B12792" w:rsidRPr="004614B6">
        <w:rPr>
          <w:rFonts w:ascii="Times New Roman" w:hAnsi="Times New Roman" w:cs="Times New Roman"/>
          <w:color w:val="000000" w:themeColor="text1"/>
          <w:sz w:val="24"/>
          <w:szCs w:val="24"/>
        </w:rPr>
        <w:t xml:space="preserve"> which involved a scoping database search using Scopus, Web of Science, and Google Scholar. Key search terms were identified, relevant sources were selected, and inclusion and exclusion criteria were</w:t>
      </w:r>
      <w:r w:rsidRPr="004614B6">
        <w:rPr>
          <w:rFonts w:ascii="Times New Roman" w:hAnsi="Times New Roman" w:cs="Times New Roman"/>
          <w:color w:val="000000" w:themeColor="text1"/>
          <w:sz w:val="24"/>
          <w:szCs w:val="24"/>
        </w:rPr>
        <w:t xml:space="preserve"> defined. </w:t>
      </w:r>
    </w:p>
    <w:p w14:paraId="7B0DDE32" w14:textId="1DCBF56B" w:rsidR="00550BB3" w:rsidRPr="004614B6" w:rsidRDefault="00B12792" w:rsidP="00550BB3">
      <w:pPr>
        <w:pStyle w:val="ab"/>
        <w:numPr>
          <w:ilvl w:val="0"/>
          <w:numId w:val="10"/>
        </w:numPr>
        <w:autoSpaceDE w:val="0"/>
        <w:autoSpaceDN w:val="0"/>
        <w:adjustRightInd w:val="0"/>
        <w:spacing w:after="0" w:line="240" w:lineRule="auto"/>
        <w:ind w:left="284" w:hanging="284"/>
        <w:jc w:val="both"/>
        <w:rPr>
          <w:rFonts w:ascii="Times New Roman" w:hAnsi="Times New Roman" w:cs="Times New Roman"/>
          <w:color w:val="000000" w:themeColor="text1"/>
          <w:sz w:val="24"/>
          <w:szCs w:val="24"/>
        </w:rPr>
      </w:pPr>
      <w:r w:rsidRPr="004614B6">
        <w:rPr>
          <w:rFonts w:ascii="Times New Roman" w:hAnsi="Times New Roman" w:cs="Times New Roman"/>
          <w:color w:val="000000" w:themeColor="text1"/>
          <w:sz w:val="24"/>
          <w:szCs w:val="24"/>
        </w:rPr>
        <w:t>The literature search stage involved screening and selecting studies based on titles and abstracts that met the inclusion criteria, resulting in a list of potential studies</w:t>
      </w:r>
      <w:r w:rsidR="00550BB3" w:rsidRPr="004614B6">
        <w:rPr>
          <w:rFonts w:ascii="Times New Roman" w:hAnsi="Times New Roman" w:cs="Times New Roman"/>
          <w:color w:val="000000" w:themeColor="text1"/>
          <w:sz w:val="24"/>
          <w:szCs w:val="24"/>
        </w:rPr>
        <w:t xml:space="preserve">. </w:t>
      </w:r>
    </w:p>
    <w:p w14:paraId="5E122DE1" w14:textId="29DBBAA2" w:rsidR="00550BB3" w:rsidRPr="004614B6" w:rsidRDefault="00550BB3" w:rsidP="00550BB3">
      <w:pPr>
        <w:pStyle w:val="ab"/>
        <w:numPr>
          <w:ilvl w:val="0"/>
          <w:numId w:val="10"/>
        </w:numPr>
        <w:autoSpaceDE w:val="0"/>
        <w:autoSpaceDN w:val="0"/>
        <w:adjustRightInd w:val="0"/>
        <w:spacing w:after="0" w:line="240" w:lineRule="auto"/>
        <w:ind w:left="284" w:hanging="284"/>
        <w:jc w:val="both"/>
        <w:rPr>
          <w:rFonts w:ascii="Times New Roman" w:hAnsi="Times New Roman" w:cs="Times New Roman"/>
          <w:color w:val="000000" w:themeColor="text1"/>
          <w:sz w:val="24"/>
          <w:szCs w:val="24"/>
        </w:rPr>
      </w:pPr>
      <w:r w:rsidRPr="004614B6">
        <w:rPr>
          <w:rFonts w:ascii="Times New Roman" w:hAnsi="Times New Roman" w:cs="Times New Roman"/>
          <w:color w:val="000000" w:themeColor="text1"/>
          <w:sz w:val="24"/>
          <w:szCs w:val="24"/>
        </w:rPr>
        <w:t xml:space="preserve">Then, a </w:t>
      </w:r>
      <w:r w:rsidRPr="004614B6">
        <w:rPr>
          <w:rFonts w:ascii="Times New Roman" w:hAnsi="Times New Roman" w:cs="Times New Roman"/>
          <w:b/>
          <w:bCs/>
          <w:color w:val="000000" w:themeColor="text1"/>
          <w:sz w:val="24"/>
          <w:szCs w:val="24"/>
        </w:rPr>
        <w:t>critical appraisal</w:t>
      </w:r>
      <w:r w:rsidRPr="004614B6">
        <w:rPr>
          <w:rFonts w:ascii="Times New Roman" w:hAnsi="Times New Roman" w:cs="Times New Roman"/>
          <w:color w:val="000000" w:themeColor="text1"/>
          <w:sz w:val="24"/>
          <w:szCs w:val="24"/>
        </w:rPr>
        <w:t xml:space="preserve"> is </w:t>
      </w:r>
      <w:r w:rsidR="00B12792" w:rsidRPr="004614B6">
        <w:rPr>
          <w:rFonts w:ascii="Times New Roman" w:hAnsi="Times New Roman" w:cs="Times New Roman"/>
          <w:color w:val="000000" w:themeColor="text1"/>
          <w:sz w:val="24"/>
          <w:szCs w:val="24"/>
        </w:rPr>
        <w:t>conducted to assess these studies against the research questions, and the selection is further restricted</w:t>
      </w:r>
      <w:r w:rsidRPr="004614B6">
        <w:rPr>
          <w:rFonts w:ascii="Times New Roman" w:hAnsi="Times New Roman" w:cs="Times New Roman"/>
          <w:color w:val="000000" w:themeColor="text1"/>
          <w:sz w:val="24"/>
          <w:szCs w:val="24"/>
        </w:rPr>
        <w:t xml:space="preserve"> to the final list of studies for synthesis. </w:t>
      </w:r>
    </w:p>
    <w:p w14:paraId="78EFE431" w14:textId="07305188" w:rsidR="00056100" w:rsidRPr="004614B6" w:rsidRDefault="00550BB3" w:rsidP="00550BB3">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color w:val="000000" w:themeColor="text1"/>
          <w:sz w:val="24"/>
          <w:szCs w:val="24"/>
        </w:rPr>
        <w:t xml:space="preserve">Furthermore, </w:t>
      </w:r>
      <w:r w:rsidRPr="004614B6">
        <w:rPr>
          <w:rFonts w:ascii="Times New Roman" w:hAnsi="Times New Roman" w:cs="Times New Roman"/>
          <w:b/>
          <w:bCs/>
          <w:color w:val="000000" w:themeColor="text1"/>
          <w:sz w:val="24"/>
          <w:szCs w:val="24"/>
        </w:rPr>
        <w:t>network analysis</w:t>
      </w:r>
      <w:r w:rsidRPr="004614B6">
        <w:rPr>
          <w:rFonts w:ascii="Times New Roman" w:hAnsi="Times New Roman" w:cs="Times New Roman"/>
          <w:color w:val="000000" w:themeColor="text1"/>
          <w:sz w:val="24"/>
          <w:szCs w:val="24"/>
        </w:rPr>
        <w:t xml:space="preserve"> was applied to </w:t>
      </w:r>
      <w:r w:rsidR="00B12792" w:rsidRPr="004614B6">
        <w:rPr>
          <w:rFonts w:ascii="Times New Roman" w:hAnsi="Times New Roman" w:cs="Times New Roman"/>
          <w:color w:val="000000" w:themeColor="text1"/>
          <w:sz w:val="24"/>
          <w:szCs w:val="24"/>
        </w:rPr>
        <w:t>identify co-occurrence patterns and relationships between studies, ensuring that all areas of the literature on the gender wage gap are systematically covered</w:t>
      </w:r>
      <w:r w:rsidRPr="004614B6">
        <w:rPr>
          <w:rFonts w:ascii="Times New Roman" w:hAnsi="Times New Roman" w:cs="Times New Roman"/>
          <w:color w:val="000000" w:themeColor="text1"/>
          <w:sz w:val="24"/>
          <w:szCs w:val="24"/>
        </w:rPr>
        <w:t xml:space="preserve">. </w:t>
      </w:r>
      <w:r w:rsidR="00056100" w:rsidRPr="004614B6">
        <w:rPr>
          <w:rFonts w:ascii="Times New Roman" w:hAnsi="Times New Roman" w:cs="Times New Roman"/>
          <w:sz w:val="24"/>
          <w:szCs w:val="24"/>
        </w:rPr>
        <w:t xml:space="preserve">By </w:t>
      </w:r>
      <w:r w:rsidR="00B12792" w:rsidRPr="004614B6">
        <w:rPr>
          <w:rFonts w:ascii="Times New Roman" w:hAnsi="Times New Roman" w:cs="Times New Roman"/>
          <w:sz w:val="24"/>
          <w:szCs w:val="24"/>
        </w:rPr>
        <w:t>employing this rigorous selection process, this review offers a comprehensive and up-to-date synthesis of the key determinants of gender wage disparities</w:t>
      </w:r>
      <w:r w:rsidR="00056100" w:rsidRPr="004614B6">
        <w:rPr>
          <w:rFonts w:ascii="Times New Roman" w:hAnsi="Times New Roman" w:cs="Times New Roman"/>
          <w:sz w:val="24"/>
          <w:szCs w:val="24"/>
        </w:rPr>
        <w:t xml:space="preserve"> while maintaining objectivity, methodological consistency, and thematic coherence in </w:t>
      </w:r>
      <w:proofErr w:type="spellStart"/>
      <w:r w:rsidR="00B12792" w:rsidRPr="004614B6">
        <w:rPr>
          <w:rFonts w:ascii="Times New Roman" w:hAnsi="Times New Roman" w:cs="Times New Roman"/>
          <w:sz w:val="24"/>
          <w:szCs w:val="24"/>
        </w:rPr>
        <w:t>analysing</w:t>
      </w:r>
      <w:proofErr w:type="spellEnd"/>
      <w:r w:rsidR="00056100" w:rsidRPr="004614B6">
        <w:rPr>
          <w:rFonts w:ascii="Times New Roman" w:hAnsi="Times New Roman" w:cs="Times New Roman"/>
          <w:sz w:val="24"/>
          <w:szCs w:val="24"/>
        </w:rPr>
        <w:t xml:space="preserve"> the literature.</w:t>
      </w:r>
    </w:p>
    <w:p w14:paraId="11290011" w14:textId="77777777" w:rsidR="00153D30" w:rsidRPr="004614B6" w:rsidRDefault="00153D30" w:rsidP="00056100">
      <w:pPr>
        <w:autoSpaceDE w:val="0"/>
        <w:autoSpaceDN w:val="0"/>
        <w:adjustRightInd w:val="0"/>
        <w:spacing w:after="0" w:line="240" w:lineRule="auto"/>
        <w:ind w:firstLine="567"/>
        <w:jc w:val="both"/>
        <w:rPr>
          <w:rFonts w:ascii="Times New Roman" w:hAnsi="Times New Roman" w:cs="Times New Roman"/>
          <w:sz w:val="24"/>
          <w:szCs w:val="24"/>
        </w:rPr>
      </w:pPr>
    </w:p>
    <w:p w14:paraId="4F97A34C" w14:textId="272E8EE3" w:rsidR="00297727" w:rsidRPr="004614B6" w:rsidRDefault="00297727" w:rsidP="00297727">
      <w:pPr>
        <w:pStyle w:val="ab"/>
        <w:autoSpaceDE w:val="0"/>
        <w:autoSpaceDN w:val="0"/>
        <w:adjustRightInd w:val="0"/>
        <w:spacing w:after="0" w:line="240" w:lineRule="auto"/>
        <w:ind w:left="927" w:hanging="360"/>
        <w:rPr>
          <w:rFonts w:ascii="Times New Roman" w:hAnsi="Times New Roman" w:cs="Times New Roman"/>
          <w:b/>
          <w:bCs/>
          <w:sz w:val="24"/>
          <w:szCs w:val="24"/>
        </w:rPr>
      </w:pPr>
      <w:r w:rsidRPr="004614B6">
        <w:rPr>
          <w:rFonts w:ascii="Times New Roman" w:hAnsi="Times New Roman" w:cs="Times New Roman"/>
          <w:b/>
          <w:bCs/>
          <w:sz w:val="24"/>
          <w:szCs w:val="24"/>
        </w:rPr>
        <w:t>Findings</w:t>
      </w:r>
    </w:p>
    <w:p w14:paraId="781E6112" w14:textId="7D94A06A" w:rsidR="00515476" w:rsidRPr="004614B6" w:rsidRDefault="00293C96" w:rsidP="00222ED7">
      <w:pPr>
        <w:pStyle w:val="ab"/>
        <w:numPr>
          <w:ilvl w:val="0"/>
          <w:numId w:val="9"/>
        </w:numPr>
        <w:autoSpaceDE w:val="0"/>
        <w:autoSpaceDN w:val="0"/>
        <w:adjustRightInd w:val="0"/>
        <w:spacing w:after="0" w:line="240" w:lineRule="auto"/>
        <w:ind w:left="851" w:hanging="284"/>
        <w:rPr>
          <w:rFonts w:ascii="Times New Roman" w:hAnsi="Times New Roman" w:cs="Times New Roman"/>
          <w:b/>
          <w:bCs/>
          <w:sz w:val="24"/>
          <w:szCs w:val="24"/>
        </w:rPr>
      </w:pPr>
      <w:r w:rsidRPr="004614B6">
        <w:rPr>
          <w:rFonts w:ascii="Times New Roman" w:hAnsi="Times New Roman" w:cs="Times New Roman"/>
          <w:b/>
          <w:bCs/>
          <w:sz w:val="24"/>
          <w:szCs w:val="24"/>
        </w:rPr>
        <w:t xml:space="preserve">Education: </w:t>
      </w:r>
      <w:r w:rsidR="00297727" w:rsidRPr="004614B6">
        <w:rPr>
          <w:rFonts w:ascii="Times New Roman" w:hAnsi="Times New Roman" w:cs="Times New Roman"/>
          <w:b/>
          <w:bCs/>
          <w:sz w:val="24"/>
          <w:szCs w:val="24"/>
        </w:rPr>
        <w:t>a</w:t>
      </w:r>
      <w:r w:rsidRPr="004614B6">
        <w:rPr>
          <w:rFonts w:ascii="Times New Roman" w:hAnsi="Times New Roman" w:cs="Times New Roman"/>
          <w:b/>
          <w:bCs/>
          <w:sz w:val="24"/>
          <w:szCs w:val="24"/>
        </w:rPr>
        <w:t xml:space="preserve"> </w:t>
      </w:r>
      <w:r w:rsidR="00297727" w:rsidRPr="004614B6">
        <w:rPr>
          <w:rFonts w:ascii="Times New Roman" w:hAnsi="Times New Roman" w:cs="Times New Roman"/>
          <w:b/>
          <w:bCs/>
          <w:sz w:val="24"/>
          <w:szCs w:val="24"/>
        </w:rPr>
        <w:t>p</w:t>
      </w:r>
      <w:r w:rsidRPr="004614B6">
        <w:rPr>
          <w:rFonts w:ascii="Times New Roman" w:hAnsi="Times New Roman" w:cs="Times New Roman"/>
          <w:b/>
          <w:bCs/>
          <w:sz w:val="24"/>
          <w:szCs w:val="24"/>
        </w:rPr>
        <w:t xml:space="preserve">athway to </w:t>
      </w:r>
      <w:r w:rsidR="00297727" w:rsidRPr="004614B6">
        <w:rPr>
          <w:rFonts w:ascii="Times New Roman" w:hAnsi="Times New Roman" w:cs="Times New Roman"/>
          <w:b/>
          <w:bCs/>
          <w:sz w:val="24"/>
          <w:szCs w:val="24"/>
        </w:rPr>
        <w:t>e</w:t>
      </w:r>
      <w:r w:rsidRPr="004614B6">
        <w:rPr>
          <w:rFonts w:ascii="Times New Roman" w:hAnsi="Times New Roman" w:cs="Times New Roman"/>
          <w:b/>
          <w:bCs/>
          <w:sz w:val="24"/>
          <w:szCs w:val="24"/>
        </w:rPr>
        <w:t xml:space="preserve">quality or a </w:t>
      </w:r>
      <w:r w:rsidR="00297727" w:rsidRPr="004614B6">
        <w:rPr>
          <w:rFonts w:ascii="Times New Roman" w:hAnsi="Times New Roman" w:cs="Times New Roman"/>
          <w:b/>
          <w:bCs/>
          <w:sz w:val="24"/>
          <w:szCs w:val="24"/>
        </w:rPr>
        <w:t>r</w:t>
      </w:r>
      <w:r w:rsidRPr="004614B6">
        <w:rPr>
          <w:rFonts w:ascii="Times New Roman" w:hAnsi="Times New Roman" w:cs="Times New Roman"/>
          <w:b/>
          <w:bCs/>
          <w:sz w:val="24"/>
          <w:szCs w:val="24"/>
        </w:rPr>
        <w:t xml:space="preserve">einforcer of </w:t>
      </w:r>
      <w:r w:rsidR="00297727" w:rsidRPr="004614B6">
        <w:rPr>
          <w:rFonts w:ascii="Times New Roman" w:hAnsi="Times New Roman" w:cs="Times New Roman"/>
          <w:b/>
          <w:bCs/>
          <w:sz w:val="24"/>
          <w:szCs w:val="24"/>
        </w:rPr>
        <w:t>w</w:t>
      </w:r>
      <w:r w:rsidRPr="004614B6">
        <w:rPr>
          <w:rFonts w:ascii="Times New Roman" w:hAnsi="Times New Roman" w:cs="Times New Roman"/>
          <w:b/>
          <w:bCs/>
          <w:sz w:val="24"/>
          <w:szCs w:val="24"/>
        </w:rPr>
        <w:t xml:space="preserve">age </w:t>
      </w:r>
      <w:r w:rsidR="00297727" w:rsidRPr="004614B6">
        <w:rPr>
          <w:rFonts w:ascii="Times New Roman" w:hAnsi="Times New Roman" w:cs="Times New Roman"/>
          <w:b/>
          <w:bCs/>
          <w:sz w:val="24"/>
          <w:szCs w:val="24"/>
        </w:rPr>
        <w:t>d</w:t>
      </w:r>
      <w:r w:rsidRPr="004614B6">
        <w:rPr>
          <w:rFonts w:ascii="Times New Roman" w:hAnsi="Times New Roman" w:cs="Times New Roman"/>
          <w:b/>
          <w:bCs/>
          <w:sz w:val="24"/>
          <w:szCs w:val="24"/>
        </w:rPr>
        <w:t>isparities?</w:t>
      </w:r>
    </w:p>
    <w:p w14:paraId="370BFAEF" w14:textId="7A5E6659" w:rsidR="00BD76C2" w:rsidRPr="004614B6" w:rsidRDefault="00B12792" w:rsidP="00886E98">
      <w:pPr>
        <w:autoSpaceDE w:val="0"/>
        <w:autoSpaceDN w:val="0"/>
        <w:adjustRightInd w:val="0"/>
        <w:spacing w:after="0" w:line="240" w:lineRule="auto"/>
        <w:ind w:firstLine="567"/>
        <w:jc w:val="both"/>
        <w:rPr>
          <w:rFonts w:ascii="Times New Roman" w:hAnsi="Times New Roman" w:cs="Times New Roman"/>
          <w:color w:val="131615"/>
          <w:sz w:val="24"/>
          <w:szCs w:val="24"/>
          <w:shd w:val="clear" w:color="auto" w:fill="FFFFFF"/>
        </w:rPr>
      </w:pPr>
      <w:r w:rsidRPr="004614B6">
        <w:rPr>
          <w:rFonts w:ascii="Times New Roman" w:hAnsi="Times New Roman" w:cs="Times New Roman"/>
          <w:sz w:val="24"/>
          <w:szCs w:val="24"/>
        </w:rPr>
        <w:t>Research around the world constantly observes the value of education</w:t>
      </w:r>
      <w:r w:rsidR="00886E98" w:rsidRPr="004614B6">
        <w:rPr>
          <w:rFonts w:ascii="Times New Roman" w:hAnsi="Times New Roman" w:cs="Times New Roman"/>
          <w:sz w:val="24"/>
          <w:szCs w:val="24"/>
        </w:rPr>
        <w:t xml:space="preserve">. </w:t>
      </w:r>
      <w:r w:rsidR="001B1229" w:rsidRPr="004614B6">
        <w:rPr>
          <w:rFonts w:ascii="Times New Roman" w:hAnsi="Times New Roman" w:cs="Times New Roman"/>
          <w:sz w:val="24"/>
          <w:szCs w:val="24"/>
        </w:rPr>
        <w:t>Current SLR review suggests that i</w:t>
      </w:r>
      <w:r w:rsidR="00886E98" w:rsidRPr="004614B6">
        <w:rPr>
          <w:rFonts w:ascii="Times New Roman" w:hAnsi="Times New Roman" w:cs="Times New Roman"/>
          <w:sz w:val="24"/>
          <w:szCs w:val="24"/>
        </w:rPr>
        <w:t xml:space="preserve">t is a widely held belief that equality between gender roles and social classes can be achieved through education. </w:t>
      </w:r>
      <w:r w:rsidR="000614BA" w:rsidRPr="004614B6">
        <w:rPr>
          <w:rFonts w:ascii="Times New Roman" w:hAnsi="Times New Roman" w:cs="Times New Roman"/>
          <w:sz w:val="24"/>
          <w:szCs w:val="24"/>
        </w:rPr>
        <w:t>Bibliometric evidence on gender gaps in school education further confirms that structural inequalities in girls’ access to primary and lower-secondary education persist globally, with underrepresentation of research from the Global South, indicating early-stage human capital disparities that later translate into labor market inequality (</w:t>
      </w:r>
      <w:proofErr w:type="spellStart"/>
      <w:r w:rsidR="000614BA" w:rsidRPr="004614B6">
        <w:rPr>
          <w:rFonts w:ascii="Times New Roman" w:hAnsi="Times New Roman" w:cs="Times New Roman"/>
          <w:sz w:val="24"/>
          <w:szCs w:val="24"/>
        </w:rPr>
        <w:t>Temirtayeva</w:t>
      </w:r>
      <w:proofErr w:type="spellEnd"/>
      <w:r w:rsidR="000614BA" w:rsidRPr="004614B6">
        <w:rPr>
          <w:rFonts w:ascii="Times New Roman" w:hAnsi="Times New Roman" w:cs="Times New Roman"/>
          <w:sz w:val="24"/>
          <w:szCs w:val="24"/>
        </w:rPr>
        <w:t xml:space="preserve">, Kovaleva, &amp; </w:t>
      </w:r>
      <w:proofErr w:type="spellStart"/>
      <w:r w:rsidR="000614BA" w:rsidRPr="004614B6">
        <w:rPr>
          <w:rFonts w:ascii="Times New Roman" w:hAnsi="Times New Roman" w:cs="Times New Roman"/>
          <w:sz w:val="24"/>
          <w:szCs w:val="24"/>
        </w:rPr>
        <w:t>Kudebayeva</w:t>
      </w:r>
      <w:proofErr w:type="spellEnd"/>
      <w:r w:rsidR="000614BA" w:rsidRPr="004614B6">
        <w:rPr>
          <w:rFonts w:ascii="Times New Roman" w:hAnsi="Times New Roman" w:cs="Times New Roman"/>
          <w:sz w:val="24"/>
          <w:szCs w:val="24"/>
        </w:rPr>
        <w:t xml:space="preserve">, 2025). </w:t>
      </w:r>
      <w:r w:rsidRPr="004614B6">
        <w:rPr>
          <w:rFonts w:ascii="Times New Roman" w:hAnsi="Times New Roman" w:cs="Times New Roman"/>
          <w:sz w:val="24"/>
          <w:szCs w:val="24"/>
        </w:rPr>
        <w:t>Additionally, a higher level of education can lead to higher earnings as it qualifies workers for more lucrative</w:t>
      </w:r>
      <w:r w:rsidR="00886E98" w:rsidRPr="004614B6">
        <w:rPr>
          <w:rFonts w:ascii="Times New Roman" w:hAnsi="Times New Roman" w:cs="Times New Roman"/>
          <w:sz w:val="24"/>
          <w:szCs w:val="24"/>
        </w:rPr>
        <w:t xml:space="preserve"> positions. However, </w:t>
      </w:r>
      <w:r w:rsidR="001B0A02" w:rsidRPr="004614B6">
        <w:rPr>
          <w:rFonts w:ascii="Times New Roman" w:hAnsi="Times New Roman" w:cs="Times New Roman"/>
          <w:sz w:val="24"/>
          <w:szCs w:val="24"/>
        </w:rPr>
        <w:t xml:space="preserve">for example, </w:t>
      </w:r>
      <w:r w:rsidR="00886E98" w:rsidRPr="004614B6">
        <w:rPr>
          <w:rFonts w:ascii="Times New Roman" w:hAnsi="Times New Roman" w:cs="Times New Roman"/>
          <w:sz w:val="24"/>
          <w:szCs w:val="24"/>
        </w:rPr>
        <w:t>according to</w:t>
      </w:r>
      <w:r w:rsidR="00EB6B80" w:rsidRPr="004614B6">
        <w:rPr>
          <w:rFonts w:ascii="Times New Roman" w:hAnsi="Times New Roman" w:cs="Times New Roman"/>
          <w:sz w:val="24"/>
          <w:szCs w:val="24"/>
        </w:rPr>
        <w:t xml:space="preserve"> Beaubrun &amp; </w:t>
      </w:r>
      <w:proofErr w:type="spellStart"/>
      <w:r w:rsidR="00EB6B80" w:rsidRPr="004614B6">
        <w:rPr>
          <w:rFonts w:ascii="Times New Roman" w:hAnsi="Times New Roman" w:cs="Times New Roman"/>
          <w:sz w:val="24"/>
          <w:szCs w:val="24"/>
        </w:rPr>
        <w:t>Kachouie</w:t>
      </w:r>
      <w:proofErr w:type="spellEnd"/>
      <w:r w:rsidR="00EB6B80" w:rsidRPr="004614B6">
        <w:rPr>
          <w:rFonts w:ascii="Times New Roman" w:hAnsi="Times New Roman" w:cs="Times New Roman"/>
          <w:sz w:val="24"/>
          <w:szCs w:val="24"/>
        </w:rPr>
        <w:t xml:space="preserve"> (2017),</w:t>
      </w:r>
      <w:r w:rsidR="00886E98" w:rsidRPr="004614B6">
        <w:rPr>
          <w:rFonts w:ascii="Times New Roman" w:hAnsi="Times New Roman" w:cs="Times New Roman"/>
          <w:sz w:val="24"/>
          <w:szCs w:val="24"/>
        </w:rPr>
        <w:t xml:space="preserve"> </w:t>
      </w:r>
      <w:r w:rsidR="00EB6B80" w:rsidRPr="004614B6">
        <w:rPr>
          <w:rFonts w:ascii="Times New Roman" w:hAnsi="Times New Roman" w:cs="Times New Roman"/>
          <w:sz w:val="24"/>
          <w:szCs w:val="24"/>
        </w:rPr>
        <w:t>c</w:t>
      </w:r>
      <w:r w:rsidRPr="004614B6">
        <w:rPr>
          <w:rFonts w:ascii="Times New Roman" w:hAnsi="Times New Roman" w:cs="Times New Roman"/>
          <w:sz w:val="24"/>
          <w:szCs w:val="24"/>
        </w:rPr>
        <w:t>ultural</w:t>
      </w:r>
      <w:r w:rsidR="00886E98" w:rsidRPr="004614B6">
        <w:rPr>
          <w:rFonts w:ascii="Times New Roman" w:hAnsi="Times New Roman" w:cs="Times New Roman"/>
          <w:sz w:val="24"/>
          <w:szCs w:val="24"/>
        </w:rPr>
        <w:t xml:space="preserve"> norms tend to favor men in the social order in the majority of countries. This </w:t>
      </w:r>
      <w:r w:rsidR="00B059CF" w:rsidRPr="004614B6">
        <w:rPr>
          <w:rFonts w:ascii="Times New Roman" w:hAnsi="Times New Roman" w:cs="Times New Roman"/>
          <w:sz w:val="24"/>
          <w:szCs w:val="24"/>
        </w:rPr>
        <w:t>statement is</w:t>
      </w:r>
      <w:r w:rsidR="00886E98" w:rsidRPr="004614B6">
        <w:rPr>
          <w:rFonts w:ascii="Times New Roman" w:hAnsi="Times New Roman" w:cs="Times New Roman"/>
          <w:sz w:val="24"/>
          <w:szCs w:val="24"/>
        </w:rPr>
        <w:t xml:space="preserve"> </w:t>
      </w:r>
      <w:r w:rsidRPr="004614B6">
        <w:rPr>
          <w:rFonts w:ascii="Times New Roman" w:hAnsi="Times New Roman" w:cs="Times New Roman"/>
          <w:sz w:val="24"/>
          <w:szCs w:val="24"/>
        </w:rPr>
        <w:t>remarkably</w:t>
      </w:r>
      <w:r w:rsidR="00886E98" w:rsidRPr="004614B6">
        <w:rPr>
          <w:rFonts w:ascii="Times New Roman" w:hAnsi="Times New Roman" w:cs="Times New Roman"/>
          <w:sz w:val="24"/>
          <w:szCs w:val="24"/>
        </w:rPr>
        <w:t xml:space="preserve"> accurate for underdeveloped</w:t>
      </w:r>
      <w:r w:rsidR="00B059CF" w:rsidRPr="004614B6">
        <w:rPr>
          <w:rFonts w:ascii="Times New Roman" w:hAnsi="Times New Roman" w:cs="Times New Roman"/>
          <w:sz w:val="24"/>
          <w:szCs w:val="24"/>
        </w:rPr>
        <w:t xml:space="preserve"> or developing countries</w:t>
      </w:r>
      <w:r w:rsidR="00886E98" w:rsidRPr="004614B6">
        <w:rPr>
          <w:rFonts w:ascii="Times New Roman" w:hAnsi="Times New Roman" w:cs="Times New Roman"/>
          <w:sz w:val="24"/>
          <w:szCs w:val="24"/>
        </w:rPr>
        <w:t>.</w:t>
      </w:r>
      <w:r w:rsidR="00B059CF" w:rsidRPr="004614B6">
        <w:rPr>
          <w:rFonts w:ascii="Times New Roman" w:hAnsi="Times New Roman" w:cs="Times New Roman"/>
          <w:sz w:val="24"/>
          <w:szCs w:val="24"/>
        </w:rPr>
        <w:t xml:space="preserve"> </w:t>
      </w:r>
      <w:r w:rsidR="00BD76C2" w:rsidRPr="004614B6">
        <w:rPr>
          <w:rFonts w:ascii="Times New Roman" w:hAnsi="Times New Roman" w:cs="Times New Roman"/>
          <w:sz w:val="24"/>
          <w:szCs w:val="24"/>
        </w:rPr>
        <w:t>Navarro-Gómez and Rueda-Narváez (2014) also found that discrimination is not uniformly experienced by female workers, with more significant effects observed among those with higher education levels and better wages.</w:t>
      </w:r>
    </w:p>
    <w:p w14:paraId="095FF5BA" w14:textId="0F40F7FB" w:rsidR="00AD47EE" w:rsidRPr="004614B6" w:rsidRDefault="00EB6B80" w:rsidP="00AD47EE">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 xml:space="preserve">Beaubrun &amp; </w:t>
      </w:r>
      <w:proofErr w:type="spellStart"/>
      <w:r w:rsidRPr="004614B6">
        <w:rPr>
          <w:rFonts w:ascii="Times New Roman" w:hAnsi="Times New Roman" w:cs="Times New Roman"/>
          <w:sz w:val="24"/>
          <w:szCs w:val="24"/>
        </w:rPr>
        <w:t>Kachouie</w:t>
      </w:r>
      <w:proofErr w:type="spellEnd"/>
      <w:r w:rsidRPr="004614B6">
        <w:rPr>
          <w:rFonts w:ascii="Times New Roman" w:hAnsi="Times New Roman" w:cs="Times New Roman"/>
          <w:sz w:val="24"/>
          <w:szCs w:val="24"/>
        </w:rPr>
        <w:t xml:space="preserve"> (2017) also f</w:t>
      </w:r>
      <w:r w:rsidR="00B12792" w:rsidRPr="004614B6">
        <w:rPr>
          <w:rFonts w:ascii="Times New Roman" w:hAnsi="Times New Roman" w:cs="Times New Roman"/>
          <w:sz w:val="24"/>
          <w:szCs w:val="24"/>
        </w:rPr>
        <w:t>ound</w:t>
      </w:r>
      <w:r w:rsidR="00886E98" w:rsidRPr="004614B6">
        <w:rPr>
          <w:rFonts w:ascii="Times New Roman" w:hAnsi="Times New Roman" w:cs="Times New Roman"/>
          <w:sz w:val="24"/>
          <w:szCs w:val="24"/>
        </w:rPr>
        <w:t xml:space="preserve"> that education has a significant role in determining wage and has a favorable impact on it. For example, in </w:t>
      </w:r>
      <w:r w:rsidR="00B12792" w:rsidRPr="004614B6">
        <w:rPr>
          <w:rFonts w:ascii="Times New Roman" w:hAnsi="Times New Roman" w:cs="Times New Roman"/>
          <w:sz w:val="24"/>
          <w:szCs w:val="24"/>
        </w:rPr>
        <w:t xml:space="preserve">the </w:t>
      </w:r>
      <w:r w:rsidR="00886E98" w:rsidRPr="004614B6">
        <w:rPr>
          <w:rFonts w:ascii="Times New Roman" w:hAnsi="Times New Roman" w:cs="Times New Roman"/>
          <w:sz w:val="24"/>
          <w:szCs w:val="24"/>
        </w:rPr>
        <w:t xml:space="preserve">Bahamas, </w:t>
      </w:r>
      <w:r w:rsidR="00B465E7" w:rsidRPr="004614B6">
        <w:rPr>
          <w:rFonts w:ascii="Times New Roman" w:hAnsi="Times New Roman" w:cs="Times New Roman"/>
          <w:sz w:val="24"/>
          <w:szCs w:val="24"/>
        </w:rPr>
        <w:t>authors</w:t>
      </w:r>
      <w:r w:rsidR="00886E98" w:rsidRPr="004614B6">
        <w:rPr>
          <w:rFonts w:ascii="Times New Roman" w:hAnsi="Times New Roman" w:cs="Times New Roman"/>
          <w:sz w:val="24"/>
          <w:szCs w:val="24"/>
        </w:rPr>
        <w:t xml:space="preserve"> observed </w:t>
      </w:r>
      <w:r w:rsidR="00B465E7" w:rsidRPr="004614B6">
        <w:rPr>
          <w:rFonts w:ascii="Times New Roman" w:hAnsi="Times New Roman" w:cs="Times New Roman"/>
          <w:sz w:val="24"/>
          <w:szCs w:val="24"/>
        </w:rPr>
        <w:t xml:space="preserve">that </w:t>
      </w:r>
      <w:r w:rsidR="00B12792" w:rsidRPr="004614B6">
        <w:rPr>
          <w:rFonts w:ascii="Times New Roman" w:hAnsi="Times New Roman" w:cs="Times New Roman"/>
          <w:sz w:val="24"/>
          <w:szCs w:val="24"/>
        </w:rPr>
        <w:t xml:space="preserve">wages rise by $409 </w:t>
      </w:r>
      <w:r w:rsidR="00BD76C2" w:rsidRPr="004614B6">
        <w:rPr>
          <w:rFonts w:ascii="Times New Roman" w:hAnsi="Times New Roman" w:cs="Times New Roman"/>
          <w:sz w:val="24"/>
          <w:szCs w:val="24"/>
        </w:rPr>
        <w:t>from one educational level to the next on average</w:t>
      </w:r>
      <w:r w:rsidR="00B12792" w:rsidRPr="004614B6">
        <w:rPr>
          <w:rFonts w:ascii="Times New Roman" w:hAnsi="Times New Roman" w:cs="Times New Roman"/>
          <w:sz w:val="24"/>
          <w:szCs w:val="24"/>
        </w:rPr>
        <w:t>, indicating that higher education levels are associated with higher</w:t>
      </w:r>
      <w:r w:rsidR="00886E98" w:rsidRPr="004614B6">
        <w:rPr>
          <w:rFonts w:ascii="Times New Roman" w:hAnsi="Times New Roman" w:cs="Times New Roman"/>
          <w:sz w:val="24"/>
          <w:szCs w:val="24"/>
        </w:rPr>
        <w:t xml:space="preserve"> salaries </w:t>
      </w:r>
      <w:r w:rsidRPr="004614B6">
        <w:rPr>
          <w:rFonts w:ascii="Times New Roman" w:hAnsi="Times New Roman" w:cs="Times New Roman"/>
          <w:sz w:val="24"/>
          <w:szCs w:val="24"/>
        </w:rPr>
        <w:t xml:space="preserve">(Beaubrun &amp; </w:t>
      </w:r>
      <w:proofErr w:type="spellStart"/>
      <w:r w:rsidRPr="004614B6">
        <w:rPr>
          <w:rFonts w:ascii="Times New Roman" w:hAnsi="Times New Roman" w:cs="Times New Roman"/>
          <w:sz w:val="24"/>
          <w:szCs w:val="24"/>
        </w:rPr>
        <w:t>Kachouie</w:t>
      </w:r>
      <w:proofErr w:type="spellEnd"/>
      <w:r w:rsidRPr="004614B6">
        <w:rPr>
          <w:rFonts w:ascii="Times New Roman" w:hAnsi="Times New Roman" w:cs="Times New Roman"/>
          <w:sz w:val="24"/>
          <w:szCs w:val="24"/>
        </w:rPr>
        <w:t xml:space="preserve">, 2017). </w:t>
      </w:r>
      <w:r w:rsidR="00886E98" w:rsidRPr="004614B6">
        <w:rPr>
          <w:rFonts w:ascii="Times New Roman" w:hAnsi="Times New Roman" w:cs="Times New Roman"/>
          <w:sz w:val="24"/>
          <w:szCs w:val="24"/>
        </w:rPr>
        <w:t xml:space="preserve">However, </w:t>
      </w:r>
      <w:r w:rsidR="00B12792" w:rsidRPr="004614B6">
        <w:rPr>
          <w:rFonts w:ascii="Times New Roman" w:hAnsi="Times New Roman" w:cs="Times New Roman"/>
          <w:sz w:val="24"/>
          <w:szCs w:val="24"/>
        </w:rPr>
        <w:t xml:space="preserve">a </w:t>
      </w:r>
      <w:r w:rsidR="00886E98" w:rsidRPr="004614B6">
        <w:rPr>
          <w:rFonts w:ascii="Times New Roman" w:hAnsi="Times New Roman" w:cs="Times New Roman"/>
          <w:sz w:val="24"/>
          <w:szCs w:val="24"/>
        </w:rPr>
        <w:t xml:space="preserve">study from Cameroon </w:t>
      </w:r>
      <w:r w:rsidR="00B12792" w:rsidRPr="004614B6">
        <w:rPr>
          <w:rFonts w:ascii="Times New Roman" w:hAnsi="Times New Roman" w:cs="Times New Roman"/>
          <w:sz w:val="24"/>
          <w:szCs w:val="24"/>
        </w:rPr>
        <w:t>obtained the exact</w:t>
      </w:r>
      <w:r w:rsidR="00886E98" w:rsidRPr="004614B6">
        <w:rPr>
          <w:rFonts w:ascii="Times New Roman" w:hAnsi="Times New Roman" w:cs="Times New Roman"/>
          <w:sz w:val="24"/>
          <w:szCs w:val="24"/>
        </w:rPr>
        <w:t xml:space="preserve"> opposite results. </w:t>
      </w:r>
      <w:r w:rsidR="00AD47EE" w:rsidRPr="004614B6">
        <w:rPr>
          <w:rFonts w:ascii="Times New Roman" w:hAnsi="Times New Roman" w:cs="Times New Roman"/>
          <w:sz w:val="24"/>
          <w:szCs w:val="24"/>
        </w:rPr>
        <w:t>Female wage workers have a clear education-based advantage over their male colleagues and enjoy a salary premium (</w:t>
      </w:r>
      <w:proofErr w:type="spellStart"/>
      <w:r w:rsidR="00AD47EE" w:rsidRPr="004614B6">
        <w:rPr>
          <w:rFonts w:ascii="Times New Roman" w:hAnsi="Times New Roman" w:cs="Times New Roman"/>
          <w:sz w:val="24"/>
          <w:szCs w:val="24"/>
        </w:rPr>
        <w:t>Wirba</w:t>
      </w:r>
      <w:proofErr w:type="spellEnd"/>
      <w:r w:rsidR="00AD47EE" w:rsidRPr="004614B6">
        <w:rPr>
          <w:rFonts w:ascii="Times New Roman" w:hAnsi="Times New Roman" w:cs="Times New Roman"/>
          <w:sz w:val="24"/>
          <w:szCs w:val="24"/>
        </w:rPr>
        <w:t xml:space="preserve"> et al., 2021).</w:t>
      </w:r>
    </w:p>
    <w:p w14:paraId="021022C1" w14:textId="48D44DA6" w:rsidR="00AD47EE" w:rsidRPr="004614B6" w:rsidRDefault="00B12792" w:rsidP="00AD47EE">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Spanish</w:t>
      </w:r>
      <w:r w:rsidR="00886E98" w:rsidRPr="004614B6">
        <w:rPr>
          <w:rFonts w:ascii="Times New Roman" w:hAnsi="Times New Roman" w:cs="Times New Roman"/>
          <w:sz w:val="24"/>
          <w:szCs w:val="24"/>
        </w:rPr>
        <w:t xml:space="preserve"> researcher</w:t>
      </w:r>
      <w:r w:rsidR="00EB6B80" w:rsidRPr="004614B6">
        <w:rPr>
          <w:rFonts w:ascii="Times New Roman" w:hAnsi="Times New Roman" w:cs="Times New Roman"/>
          <w:sz w:val="24"/>
          <w:szCs w:val="24"/>
        </w:rPr>
        <w:t xml:space="preserve">s </w:t>
      </w:r>
      <w:r w:rsidR="00EB6B80" w:rsidRPr="004614B6">
        <w:rPr>
          <w:rFonts w:ascii="Times New Roman" w:hAnsi="Times New Roman" w:cs="Times New Roman"/>
          <w:color w:val="000000"/>
          <w:sz w:val="24"/>
          <w:szCs w:val="24"/>
        </w:rPr>
        <w:t>de la Rica et al. (2021)</w:t>
      </w:r>
      <w:r w:rsidR="00886E98" w:rsidRPr="004614B6">
        <w:rPr>
          <w:rFonts w:ascii="Times New Roman" w:hAnsi="Times New Roman" w:cs="Times New Roman"/>
          <w:sz w:val="24"/>
          <w:szCs w:val="24"/>
        </w:rPr>
        <w:t xml:space="preserve"> </w:t>
      </w:r>
      <w:r w:rsidRPr="004614B6">
        <w:rPr>
          <w:rFonts w:ascii="Times New Roman" w:hAnsi="Times New Roman" w:cs="Times New Roman"/>
          <w:sz w:val="24"/>
          <w:szCs w:val="24"/>
        </w:rPr>
        <w:t xml:space="preserve">note that, on the one hand, they observe a more significant unexplained gap at the top of the distribution than at the bottom for the group with a </w:t>
      </w:r>
      <w:r w:rsidR="00886E98" w:rsidRPr="004614B6">
        <w:rPr>
          <w:rFonts w:ascii="Times New Roman" w:hAnsi="Times New Roman" w:cs="Times New Roman"/>
          <w:sz w:val="24"/>
          <w:szCs w:val="24"/>
        </w:rPr>
        <w:t xml:space="preserve">college education. However, on the other hand, </w:t>
      </w:r>
      <w:r w:rsidR="00BD76C2" w:rsidRPr="004614B6">
        <w:rPr>
          <w:rFonts w:ascii="Times New Roman" w:hAnsi="Times New Roman" w:cs="Times New Roman"/>
          <w:sz w:val="24"/>
          <w:szCs w:val="24"/>
        </w:rPr>
        <w:t xml:space="preserve">the disparity is even greater for the group with less education </w:t>
      </w:r>
      <w:r w:rsidR="00886E98" w:rsidRPr="004614B6">
        <w:rPr>
          <w:rFonts w:ascii="Times New Roman" w:hAnsi="Times New Roman" w:cs="Times New Roman"/>
          <w:sz w:val="24"/>
          <w:szCs w:val="24"/>
        </w:rPr>
        <w:lastRenderedPageBreak/>
        <w:t xml:space="preserve">at the bottom of the distribution than at the top. Authors refer to this unusual trend as "glass floors" and </w:t>
      </w:r>
      <w:r w:rsidRPr="004614B6">
        <w:rPr>
          <w:rFonts w:ascii="Times New Roman" w:hAnsi="Times New Roman" w:cs="Times New Roman"/>
          <w:sz w:val="24"/>
          <w:szCs w:val="24"/>
        </w:rPr>
        <w:t>argue that it stems from statistical discrimination on the part of employers, as fewer women are represented</w:t>
      </w:r>
      <w:r w:rsidR="00886E98" w:rsidRPr="004614B6">
        <w:rPr>
          <w:rFonts w:ascii="Times New Roman" w:hAnsi="Times New Roman" w:cs="Times New Roman"/>
          <w:sz w:val="24"/>
          <w:szCs w:val="24"/>
        </w:rPr>
        <w:t xml:space="preserve"> in this group in Spain</w:t>
      </w:r>
      <w:r w:rsidR="00EB6B80" w:rsidRPr="004614B6">
        <w:rPr>
          <w:rFonts w:ascii="Times New Roman" w:hAnsi="Times New Roman" w:cs="Times New Roman"/>
          <w:color w:val="000000"/>
          <w:sz w:val="24"/>
          <w:szCs w:val="24"/>
        </w:rPr>
        <w:t xml:space="preserve"> (de la Rica et al., 2021).</w:t>
      </w:r>
      <w:r w:rsidR="00EB6B80" w:rsidRPr="004614B6">
        <w:rPr>
          <w:rFonts w:ascii="Times New Roman" w:hAnsi="Times New Roman" w:cs="Times New Roman"/>
          <w:sz w:val="24"/>
          <w:szCs w:val="24"/>
        </w:rPr>
        <w:t xml:space="preserve"> </w:t>
      </w:r>
      <w:r w:rsidRPr="004614B6">
        <w:rPr>
          <w:rFonts w:ascii="Times New Roman" w:hAnsi="Times New Roman" w:cs="Times New Roman"/>
          <w:sz w:val="24"/>
          <w:szCs w:val="24"/>
        </w:rPr>
        <w:t>The authors</w:t>
      </w:r>
      <w:r w:rsidR="00886E98" w:rsidRPr="004614B6">
        <w:rPr>
          <w:rFonts w:ascii="Times New Roman" w:hAnsi="Times New Roman" w:cs="Times New Roman"/>
          <w:sz w:val="24"/>
          <w:szCs w:val="24"/>
        </w:rPr>
        <w:t xml:space="preserve"> agree that there is </w:t>
      </w:r>
      <w:r w:rsidRPr="004614B6">
        <w:rPr>
          <w:rFonts w:ascii="Times New Roman" w:hAnsi="Times New Roman" w:cs="Times New Roman"/>
          <w:sz w:val="24"/>
          <w:szCs w:val="24"/>
        </w:rPr>
        <w:t xml:space="preserve">an </w:t>
      </w:r>
      <w:r w:rsidR="00886E98" w:rsidRPr="004614B6">
        <w:rPr>
          <w:rFonts w:ascii="Times New Roman" w:hAnsi="Times New Roman" w:cs="Times New Roman"/>
          <w:sz w:val="24"/>
          <w:szCs w:val="24"/>
        </w:rPr>
        <w:t xml:space="preserve">educational mismatch which </w:t>
      </w:r>
      <w:r w:rsidRPr="004614B6">
        <w:rPr>
          <w:rFonts w:ascii="Times New Roman" w:hAnsi="Times New Roman" w:cs="Times New Roman"/>
          <w:sz w:val="24"/>
          <w:szCs w:val="24"/>
        </w:rPr>
        <w:t>influences</w:t>
      </w:r>
      <w:r w:rsidR="00886E98" w:rsidRPr="004614B6">
        <w:rPr>
          <w:rFonts w:ascii="Times New Roman" w:hAnsi="Times New Roman" w:cs="Times New Roman"/>
          <w:sz w:val="24"/>
          <w:szCs w:val="24"/>
        </w:rPr>
        <w:t xml:space="preserve"> gender wages in Spain. </w:t>
      </w:r>
      <w:bookmarkStart w:id="0" w:name="_Hlk120732202"/>
      <w:r w:rsidR="00AD47EE" w:rsidRPr="004614B6">
        <w:rPr>
          <w:rFonts w:ascii="Times New Roman" w:hAnsi="Times New Roman" w:cs="Times New Roman"/>
          <w:sz w:val="24"/>
          <w:szCs w:val="24"/>
        </w:rPr>
        <w:t>They find that the portion of the gender wage gap that results from disparities in returns is more significant in this group, even though it is smaller for those with lower levels of education. Conversely, among highly educated workers, the gender gap is more noticeable</w:t>
      </w:r>
      <w:r w:rsidR="00EB6B80" w:rsidRPr="004614B6">
        <w:rPr>
          <w:rFonts w:ascii="Times New Roman" w:hAnsi="Times New Roman" w:cs="Times New Roman"/>
          <w:sz w:val="24"/>
          <w:szCs w:val="24"/>
        </w:rPr>
        <w:t>.</w:t>
      </w:r>
      <w:r w:rsidR="00AD47EE" w:rsidRPr="004614B6">
        <w:rPr>
          <w:rFonts w:ascii="Times New Roman" w:hAnsi="Times New Roman" w:cs="Times New Roman"/>
          <w:sz w:val="24"/>
          <w:szCs w:val="24"/>
        </w:rPr>
        <w:t xml:space="preserve"> </w:t>
      </w:r>
      <w:r w:rsidR="00EB6B80" w:rsidRPr="004614B6">
        <w:rPr>
          <w:rFonts w:ascii="Times New Roman" w:hAnsi="Times New Roman" w:cs="Times New Roman"/>
          <w:sz w:val="24"/>
          <w:szCs w:val="24"/>
        </w:rPr>
        <w:t>N</w:t>
      </w:r>
      <w:r w:rsidR="00AD47EE" w:rsidRPr="004614B6">
        <w:rPr>
          <w:rFonts w:ascii="Times New Roman" w:hAnsi="Times New Roman" w:cs="Times New Roman"/>
          <w:sz w:val="24"/>
          <w:szCs w:val="24"/>
        </w:rPr>
        <w:t xml:space="preserve">evertheless, in this instance, the majority of the salary differences are ascribed to variations in productive traits. In any event, the findings imply that workers who display an educational mismatch are more likely to experience gender wage discrimination (del Mar Salinas-Jiménez et al., 2013). </w:t>
      </w:r>
      <w:r w:rsidR="00AD47EE" w:rsidRPr="004614B6">
        <w:rPr>
          <w:rFonts w:ascii="Times New Roman" w:eastAsia="Times New Roman" w:hAnsi="Times New Roman" w:cs="Times New Roman"/>
          <w:sz w:val="24"/>
          <w:szCs w:val="24"/>
        </w:rPr>
        <w:t>In addition, Garcia-Prieto and Gómez-Costilla (2017) noted that discrimination at all educational levels was prevalent in the Spanish labor market. However, when low-educated workers are examined, this issue becomes quantitatively more significant, and highly educated women experience less gender discrimination</w:t>
      </w:r>
      <w:r w:rsidR="00EB6B80" w:rsidRPr="004614B6">
        <w:rPr>
          <w:rFonts w:ascii="Times New Roman" w:eastAsia="Times New Roman" w:hAnsi="Times New Roman" w:cs="Times New Roman"/>
          <w:sz w:val="24"/>
          <w:szCs w:val="24"/>
          <w:lang w:val="en-GB"/>
        </w:rPr>
        <w:t xml:space="preserve"> (</w:t>
      </w:r>
      <w:r w:rsidR="00EB6B80" w:rsidRPr="004614B6">
        <w:rPr>
          <w:rFonts w:ascii="Times New Roman" w:eastAsia="Times New Roman" w:hAnsi="Times New Roman" w:cs="Times New Roman"/>
          <w:sz w:val="24"/>
          <w:szCs w:val="24"/>
        </w:rPr>
        <w:t>Garcia-Prieto and Gómez-Costilla</w:t>
      </w:r>
      <w:r w:rsidR="00EB6B80" w:rsidRPr="004614B6">
        <w:rPr>
          <w:rFonts w:ascii="Times New Roman" w:eastAsia="Times New Roman" w:hAnsi="Times New Roman" w:cs="Times New Roman"/>
          <w:sz w:val="24"/>
          <w:szCs w:val="24"/>
          <w:lang w:val="en-GB"/>
        </w:rPr>
        <w:t xml:space="preserve">, </w:t>
      </w:r>
      <w:r w:rsidR="00EB6B80" w:rsidRPr="004614B6">
        <w:rPr>
          <w:rFonts w:ascii="Times New Roman" w:eastAsia="Times New Roman" w:hAnsi="Times New Roman" w:cs="Times New Roman"/>
          <w:sz w:val="24"/>
          <w:szCs w:val="24"/>
        </w:rPr>
        <w:t>2017)</w:t>
      </w:r>
      <w:r w:rsidR="00AD47EE" w:rsidRPr="004614B6">
        <w:rPr>
          <w:rFonts w:ascii="Times New Roman" w:eastAsia="Times New Roman" w:hAnsi="Times New Roman" w:cs="Times New Roman"/>
          <w:sz w:val="24"/>
          <w:szCs w:val="24"/>
        </w:rPr>
        <w:t>.</w:t>
      </w:r>
    </w:p>
    <w:p w14:paraId="76A69E4F" w14:textId="294D741C" w:rsidR="00886E98" w:rsidRPr="004614B6" w:rsidRDefault="00886E98"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According to</w:t>
      </w:r>
      <w:r w:rsidR="00EB6B80" w:rsidRPr="004614B6">
        <w:rPr>
          <w:rFonts w:ascii="Times New Roman" w:hAnsi="Times New Roman" w:cs="Times New Roman"/>
          <w:sz w:val="24"/>
          <w:szCs w:val="24"/>
        </w:rPr>
        <w:t xml:space="preserve"> </w:t>
      </w:r>
      <w:proofErr w:type="spellStart"/>
      <w:r w:rsidR="00EB6B80" w:rsidRPr="004614B6">
        <w:rPr>
          <w:rFonts w:ascii="Times New Roman" w:hAnsi="Times New Roman" w:cs="Times New Roman"/>
          <w:sz w:val="24"/>
          <w:szCs w:val="24"/>
        </w:rPr>
        <w:t>Castagnetti</w:t>
      </w:r>
      <w:proofErr w:type="spellEnd"/>
      <w:r w:rsidR="00EB6B80" w:rsidRPr="004614B6">
        <w:rPr>
          <w:rFonts w:ascii="Times New Roman" w:hAnsi="Times New Roman" w:cs="Times New Roman"/>
          <w:sz w:val="24"/>
          <w:szCs w:val="24"/>
        </w:rPr>
        <w:t xml:space="preserve"> et al. (2018)</w:t>
      </w:r>
      <w:r w:rsidR="00901FDE" w:rsidRPr="004614B6">
        <w:rPr>
          <w:rFonts w:ascii="Times New Roman" w:hAnsi="Times New Roman" w:cs="Times New Roman"/>
          <w:sz w:val="24"/>
          <w:szCs w:val="24"/>
        </w:rPr>
        <w:t>, s</w:t>
      </w:r>
      <w:r w:rsidR="00B12792" w:rsidRPr="004614B6">
        <w:rPr>
          <w:rFonts w:ascii="Times New Roman" w:hAnsi="Times New Roman" w:cs="Times New Roman"/>
          <w:color w:val="000000"/>
          <w:sz w:val="24"/>
          <w:szCs w:val="24"/>
        </w:rPr>
        <w:t>ince</w:t>
      </w:r>
      <w:r w:rsidRPr="004614B6">
        <w:rPr>
          <w:rFonts w:ascii="Times New Roman" w:hAnsi="Times New Roman" w:cs="Times New Roman"/>
          <w:sz w:val="24"/>
          <w:szCs w:val="24"/>
        </w:rPr>
        <w:t xml:space="preserve"> women's unobservable traits drive female employment towards overeducation and lower women's salaries more than men's unobservable features do for men, estimates suggest that the gender </w:t>
      </w:r>
      <w:r w:rsidR="00B12792" w:rsidRPr="004614B6">
        <w:rPr>
          <w:rFonts w:ascii="Times New Roman" w:hAnsi="Times New Roman" w:cs="Times New Roman"/>
          <w:sz w:val="24"/>
          <w:szCs w:val="24"/>
        </w:rPr>
        <w:t>pay</w:t>
      </w:r>
      <w:r w:rsidRPr="004614B6">
        <w:rPr>
          <w:rFonts w:ascii="Times New Roman" w:hAnsi="Times New Roman" w:cs="Times New Roman"/>
          <w:sz w:val="24"/>
          <w:szCs w:val="24"/>
        </w:rPr>
        <w:t xml:space="preserve"> gap is much </w:t>
      </w:r>
      <w:r w:rsidR="00B12792" w:rsidRPr="004614B6">
        <w:rPr>
          <w:rFonts w:ascii="Times New Roman" w:hAnsi="Times New Roman" w:cs="Times New Roman"/>
          <w:sz w:val="24"/>
          <w:szCs w:val="24"/>
        </w:rPr>
        <w:t>more significant</w:t>
      </w:r>
      <w:r w:rsidRPr="004614B6">
        <w:rPr>
          <w:rFonts w:ascii="Times New Roman" w:hAnsi="Times New Roman" w:cs="Times New Roman"/>
          <w:sz w:val="24"/>
          <w:szCs w:val="24"/>
        </w:rPr>
        <w:t xml:space="preserve"> </w:t>
      </w:r>
      <w:r w:rsidR="00AD47EE" w:rsidRPr="004614B6">
        <w:rPr>
          <w:rFonts w:ascii="Times New Roman" w:eastAsia="Times New Roman" w:hAnsi="Times New Roman" w:cs="Times New Roman"/>
          <w:sz w:val="24"/>
          <w:szCs w:val="24"/>
        </w:rPr>
        <w:t>among workers with more education than among workers</w:t>
      </w:r>
      <w:r w:rsidR="00AD47EE" w:rsidRPr="004614B6">
        <w:rPr>
          <w:rFonts w:ascii="Times New Roman" w:eastAsia="Times New Roman" w:hAnsi="Times New Roman" w:cs="Times New Roman"/>
          <w:sz w:val="24"/>
          <w:szCs w:val="24"/>
          <w:lang w:val="en-GB"/>
        </w:rPr>
        <w:t xml:space="preserve"> </w:t>
      </w:r>
      <w:r w:rsidRPr="004614B6">
        <w:rPr>
          <w:rFonts w:ascii="Times New Roman" w:hAnsi="Times New Roman" w:cs="Times New Roman"/>
          <w:sz w:val="24"/>
          <w:szCs w:val="24"/>
        </w:rPr>
        <w:t xml:space="preserve">with a </w:t>
      </w:r>
      <w:r w:rsidR="00B12792" w:rsidRPr="004614B6">
        <w:rPr>
          <w:rFonts w:ascii="Times New Roman" w:hAnsi="Times New Roman" w:cs="Times New Roman"/>
          <w:sz w:val="24"/>
          <w:szCs w:val="24"/>
        </w:rPr>
        <w:t>regular</w:t>
      </w:r>
      <w:r w:rsidRPr="004614B6">
        <w:rPr>
          <w:rFonts w:ascii="Times New Roman" w:hAnsi="Times New Roman" w:cs="Times New Roman"/>
          <w:sz w:val="24"/>
          <w:szCs w:val="24"/>
        </w:rPr>
        <w:t xml:space="preserve"> education. The authors </w:t>
      </w:r>
      <w:r w:rsidR="00B12792" w:rsidRPr="004614B6">
        <w:rPr>
          <w:rFonts w:ascii="Times New Roman" w:hAnsi="Times New Roman" w:cs="Times New Roman"/>
          <w:sz w:val="24"/>
          <w:szCs w:val="24"/>
        </w:rPr>
        <w:t xml:space="preserve">conclude that individuals (both men and women) who compensate for their less productive attributes with more education </w:t>
      </w:r>
      <w:r w:rsidRPr="004614B6">
        <w:rPr>
          <w:rFonts w:ascii="Times New Roman" w:hAnsi="Times New Roman" w:cs="Times New Roman"/>
          <w:sz w:val="24"/>
          <w:szCs w:val="24"/>
        </w:rPr>
        <w:t xml:space="preserve">are, first and foremost, best matched by overeducation. Second, it might serve as a signaling tool for women who </w:t>
      </w:r>
      <w:r w:rsidR="00B12792" w:rsidRPr="004614B6">
        <w:rPr>
          <w:rFonts w:ascii="Times New Roman" w:hAnsi="Times New Roman" w:cs="Times New Roman"/>
          <w:sz w:val="24"/>
          <w:szCs w:val="24"/>
        </w:rPr>
        <w:t xml:space="preserve">have invested in a degree that is not useful for their work, allowing employers to </w:t>
      </w:r>
      <w:proofErr w:type="spellStart"/>
      <w:r w:rsidR="00B12792" w:rsidRPr="004614B6">
        <w:rPr>
          <w:rFonts w:ascii="Times New Roman" w:hAnsi="Times New Roman" w:cs="Times New Roman"/>
          <w:sz w:val="24"/>
          <w:szCs w:val="24"/>
        </w:rPr>
        <w:t>recognise</w:t>
      </w:r>
      <w:proofErr w:type="spellEnd"/>
      <w:r w:rsidR="00B12792" w:rsidRPr="004614B6">
        <w:rPr>
          <w:rFonts w:ascii="Times New Roman" w:hAnsi="Times New Roman" w:cs="Times New Roman"/>
          <w:sz w:val="24"/>
          <w:szCs w:val="24"/>
        </w:rPr>
        <w:t xml:space="preserve"> their valued but often invisible productive traits and combat salary discrimination based on</w:t>
      </w:r>
      <w:r w:rsidRPr="004614B6">
        <w:rPr>
          <w:rFonts w:ascii="Times New Roman" w:hAnsi="Times New Roman" w:cs="Times New Roman"/>
          <w:sz w:val="24"/>
          <w:szCs w:val="24"/>
        </w:rPr>
        <w:t xml:space="preserve"> gender. Since women are </w:t>
      </w:r>
      <w:r w:rsidR="00B12792" w:rsidRPr="004614B6">
        <w:rPr>
          <w:rFonts w:ascii="Times New Roman" w:hAnsi="Times New Roman" w:cs="Times New Roman"/>
          <w:sz w:val="24"/>
          <w:szCs w:val="24"/>
        </w:rPr>
        <w:t>underrepresented in higher education compared to men, despite being more educated</w:t>
      </w:r>
      <w:r w:rsidRPr="004614B6">
        <w:rPr>
          <w:rFonts w:ascii="Times New Roman" w:hAnsi="Times New Roman" w:cs="Times New Roman"/>
          <w:sz w:val="24"/>
          <w:szCs w:val="24"/>
        </w:rPr>
        <w:t>, there should be no reason to worry that increasing access to higher education will harm women</w:t>
      </w:r>
      <w:bookmarkStart w:id="1" w:name="_Hlk120790601"/>
      <w:bookmarkEnd w:id="0"/>
      <w:r w:rsidR="00901FDE" w:rsidRPr="004614B6">
        <w:rPr>
          <w:rFonts w:ascii="Times New Roman" w:hAnsi="Times New Roman" w:cs="Times New Roman"/>
          <w:sz w:val="24"/>
          <w:szCs w:val="24"/>
        </w:rPr>
        <w:t xml:space="preserve"> (</w:t>
      </w:r>
      <w:proofErr w:type="spellStart"/>
      <w:r w:rsidR="00901FDE" w:rsidRPr="004614B6">
        <w:rPr>
          <w:rFonts w:ascii="Times New Roman" w:hAnsi="Times New Roman" w:cs="Times New Roman"/>
          <w:sz w:val="24"/>
          <w:szCs w:val="24"/>
        </w:rPr>
        <w:t>Castagnetti</w:t>
      </w:r>
      <w:proofErr w:type="spellEnd"/>
      <w:r w:rsidR="00901FDE" w:rsidRPr="004614B6">
        <w:rPr>
          <w:rFonts w:ascii="Times New Roman" w:hAnsi="Times New Roman" w:cs="Times New Roman"/>
          <w:sz w:val="24"/>
          <w:szCs w:val="24"/>
        </w:rPr>
        <w:t xml:space="preserve"> et al, 2018).</w:t>
      </w:r>
    </w:p>
    <w:p w14:paraId="711433D5" w14:textId="3FB324F4" w:rsidR="00886E98" w:rsidRPr="004614B6" w:rsidRDefault="00901FDE" w:rsidP="00AD47EE">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Del Mar Salinas- Jiménez et al. (2013) a</w:t>
      </w:r>
      <w:r w:rsidR="00B12792" w:rsidRPr="004614B6">
        <w:rPr>
          <w:rFonts w:ascii="Times New Roman" w:hAnsi="Times New Roman" w:cs="Times New Roman"/>
          <w:sz w:val="24"/>
          <w:szCs w:val="24"/>
        </w:rPr>
        <w:t>rgue</w:t>
      </w:r>
      <w:r w:rsidR="00886E98" w:rsidRPr="004614B6">
        <w:rPr>
          <w:rFonts w:ascii="Times New Roman" w:hAnsi="Times New Roman" w:cs="Times New Roman"/>
          <w:sz w:val="24"/>
          <w:szCs w:val="24"/>
        </w:rPr>
        <w:t xml:space="preserve"> that </w:t>
      </w:r>
      <w:r w:rsidR="00B12792" w:rsidRPr="004614B6">
        <w:rPr>
          <w:rFonts w:ascii="Times New Roman" w:hAnsi="Times New Roman" w:cs="Times New Roman"/>
          <w:sz w:val="24"/>
          <w:szCs w:val="24"/>
        </w:rPr>
        <w:t>even thoug</w:t>
      </w:r>
      <w:r w:rsidR="00AD47EE" w:rsidRPr="004614B6">
        <w:rPr>
          <w:rFonts w:ascii="Times New Roman" w:hAnsi="Times New Roman" w:cs="Times New Roman"/>
          <w:sz w:val="24"/>
          <w:szCs w:val="24"/>
        </w:rPr>
        <w:t>h there is less of a gender income difference for people who have</w:t>
      </w:r>
      <w:r w:rsidR="00886E98" w:rsidRPr="004614B6">
        <w:rPr>
          <w:rFonts w:ascii="Times New Roman" w:hAnsi="Times New Roman" w:cs="Times New Roman"/>
          <w:sz w:val="24"/>
          <w:szCs w:val="24"/>
        </w:rPr>
        <w:t xml:space="preserve"> low educational attainment, the portion of the gap caused by variations in returns is </w:t>
      </w:r>
      <w:r w:rsidR="00B12792" w:rsidRPr="004614B6">
        <w:rPr>
          <w:rFonts w:ascii="Times New Roman" w:hAnsi="Times New Roman" w:cs="Times New Roman"/>
          <w:sz w:val="24"/>
          <w:szCs w:val="24"/>
        </w:rPr>
        <w:t>more significant</w:t>
      </w:r>
      <w:r w:rsidR="00886E98" w:rsidRPr="004614B6">
        <w:rPr>
          <w:rFonts w:ascii="Times New Roman" w:hAnsi="Times New Roman" w:cs="Times New Roman"/>
          <w:sz w:val="24"/>
          <w:szCs w:val="24"/>
        </w:rPr>
        <w:t xml:space="preserve"> in this group. Contrarily, the gender pay gap is wider among workers with advanced degrees, although in this case, the main reasons for compensation gaps are variations in workers' productive traits. In any case, findings imply that wage discrimination against women is more prevalent among workers with educational mismatch </w:t>
      </w:r>
      <w:bookmarkEnd w:id="1"/>
      <w:r w:rsidRPr="004614B6">
        <w:rPr>
          <w:rFonts w:ascii="Times New Roman" w:hAnsi="Times New Roman" w:cs="Times New Roman"/>
          <w:sz w:val="24"/>
          <w:szCs w:val="24"/>
        </w:rPr>
        <w:t>(Del Mar Salinas- Jiménez et al., 2013).</w:t>
      </w:r>
    </w:p>
    <w:p w14:paraId="122FC7EE" w14:textId="77777777" w:rsidR="00AD47EE" w:rsidRPr="004614B6" w:rsidRDefault="00886E98" w:rsidP="00AD47EE">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Another researcher, Park (2018)</w:t>
      </w:r>
      <w:r w:rsidR="00B12792" w:rsidRPr="004614B6">
        <w:rPr>
          <w:rFonts w:ascii="Times New Roman" w:hAnsi="Times New Roman" w:cs="Times New Roman"/>
          <w:sz w:val="24"/>
          <w:szCs w:val="24"/>
        </w:rPr>
        <w:t>,</w:t>
      </w:r>
      <w:r w:rsidRPr="004614B6">
        <w:rPr>
          <w:rFonts w:ascii="Times New Roman" w:hAnsi="Times New Roman" w:cs="Times New Roman"/>
          <w:sz w:val="24"/>
          <w:szCs w:val="24"/>
        </w:rPr>
        <w:t xml:space="preserve"> tried to </w:t>
      </w:r>
      <w:r w:rsidR="00B12792" w:rsidRPr="004614B6">
        <w:rPr>
          <w:rFonts w:ascii="Times New Roman" w:hAnsi="Times New Roman" w:cs="Times New Roman"/>
          <w:sz w:val="24"/>
          <w:szCs w:val="24"/>
        </w:rPr>
        <w:t>examine</w:t>
      </w:r>
      <w:r w:rsidRPr="004614B6">
        <w:rPr>
          <w:rFonts w:ascii="Times New Roman" w:hAnsi="Times New Roman" w:cs="Times New Roman"/>
          <w:sz w:val="24"/>
          <w:szCs w:val="24"/>
        </w:rPr>
        <w:t xml:space="preserve"> the gender pay gap among doctorate holders in Korea. </w:t>
      </w:r>
      <w:r w:rsidR="00AD47EE" w:rsidRPr="004614B6">
        <w:rPr>
          <w:rFonts w:ascii="Times New Roman" w:hAnsi="Times New Roman" w:cs="Times New Roman"/>
          <w:sz w:val="24"/>
          <w:szCs w:val="24"/>
        </w:rPr>
        <w:t xml:space="preserve">He discovered that even among highly educated individuals with doctorates, there is a significant gender pay disparity. </w:t>
      </w:r>
    </w:p>
    <w:p w14:paraId="61E4FFE7" w14:textId="1900D766" w:rsidR="00AD47EE" w:rsidRPr="004614B6" w:rsidRDefault="00886E98" w:rsidP="00AD47EE">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Moreover, this discrimination against female PhD holders in the Korean labor market cannot be explained by disparities in gender characteristics</w:t>
      </w:r>
      <w:r w:rsidR="00901FDE" w:rsidRPr="004614B6">
        <w:rPr>
          <w:rFonts w:ascii="Times New Roman" w:hAnsi="Times New Roman" w:cs="Times New Roman"/>
          <w:sz w:val="24"/>
          <w:szCs w:val="24"/>
        </w:rPr>
        <w:t xml:space="preserve"> (Park, 2018). Additionally, Waite (2016) </w:t>
      </w:r>
      <w:r w:rsidR="00B12792" w:rsidRPr="004614B6">
        <w:rPr>
          <w:rFonts w:ascii="Times New Roman" w:hAnsi="Times New Roman" w:cs="Times New Roman"/>
          <w:sz w:val="24"/>
          <w:szCs w:val="24"/>
        </w:rPr>
        <w:t>examined the value of postgraduate education for men and women, finding significant income premiums for both groups, particularly among younger cohorts who held master's and doctoral</w:t>
      </w:r>
      <w:r w:rsidRPr="004614B6">
        <w:rPr>
          <w:rFonts w:ascii="Times New Roman" w:hAnsi="Times New Roman" w:cs="Times New Roman"/>
          <w:sz w:val="24"/>
          <w:szCs w:val="24"/>
        </w:rPr>
        <w:t xml:space="preserve"> degrees. </w:t>
      </w:r>
      <w:r w:rsidR="003E0734" w:rsidRPr="004614B6">
        <w:rPr>
          <w:rFonts w:ascii="Times New Roman" w:hAnsi="Times New Roman" w:cs="Times New Roman"/>
          <w:sz w:val="24"/>
          <w:szCs w:val="24"/>
        </w:rPr>
        <w:t>However, women with master's degrees had a smaller gender wage gap than women with bachelor's and doctoral degrees (Waite, 2016). Evidence from transition economies further suggests that even high educational attainment does not guarantee equal labor market returns when household norms and institutional barriers constrain the utilization of human capital (Kovaleva et al., 2025a, 2025b).</w:t>
      </w:r>
    </w:p>
    <w:p w14:paraId="1C2B5752" w14:textId="77777777" w:rsidR="00484E0C" w:rsidRPr="004614B6" w:rsidRDefault="00484E0C" w:rsidP="00886E98">
      <w:pPr>
        <w:autoSpaceDE w:val="0"/>
        <w:autoSpaceDN w:val="0"/>
        <w:adjustRightInd w:val="0"/>
        <w:spacing w:after="0" w:line="240" w:lineRule="auto"/>
        <w:ind w:firstLine="567"/>
        <w:jc w:val="both"/>
        <w:rPr>
          <w:rFonts w:ascii="Times New Roman" w:hAnsi="Times New Roman" w:cs="Times New Roman"/>
          <w:sz w:val="24"/>
          <w:szCs w:val="24"/>
        </w:rPr>
      </w:pPr>
    </w:p>
    <w:p w14:paraId="5C149548" w14:textId="135ACCA9" w:rsidR="00515476" w:rsidRPr="004614B6" w:rsidRDefault="00293C96" w:rsidP="00222ED7">
      <w:pPr>
        <w:pStyle w:val="ab"/>
        <w:numPr>
          <w:ilvl w:val="0"/>
          <w:numId w:val="9"/>
        </w:numPr>
        <w:autoSpaceDE w:val="0"/>
        <w:autoSpaceDN w:val="0"/>
        <w:adjustRightInd w:val="0"/>
        <w:spacing w:after="0" w:line="240" w:lineRule="auto"/>
        <w:ind w:left="851" w:hanging="284"/>
        <w:rPr>
          <w:rFonts w:ascii="Times New Roman" w:hAnsi="Times New Roman" w:cs="Times New Roman"/>
          <w:b/>
          <w:bCs/>
          <w:sz w:val="24"/>
          <w:szCs w:val="24"/>
        </w:rPr>
      </w:pPr>
      <w:r w:rsidRPr="004614B6">
        <w:rPr>
          <w:rFonts w:ascii="Times New Roman" w:hAnsi="Times New Roman" w:cs="Times New Roman"/>
          <w:b/>
          <w:bCs/>
          <w:sz w:val="24"/>
          <w:szCs w:val="24"/>
        </w:rPr>
        <w:t xml:space="preserve">Marital Status: The </w:t>
      </w:r>
      <w:r w:rsidR="00297727" w:rsidRPr="004614B6">
        <w:rPr>
          <w:rFonts w:ascii="Times New Roman" w:hAnsi="Times New Roman" w:cs="Times New Roman"/>
          <w:b/>
          <w:bCs/>
          <w:sz w:val="24"/>
          <w:szCs w:val="24"/>
        </w:rPr>
        <w:t>h</w:t>
      </w:r>
      <w:r w:rsidRPr="004614B6">
        <w:rPr>
          <w:rFonts w:ascii="Times New Roman" w:hAnsi="Times New Roman" w:cs="Times New Roman"/>
          <w:b/>
          <w:bCs/>
          <w:sz w:val="24"/>
          <w:szCs w:val="24"/>
        </w:rPr>
        <w:t xml:space="preserve">idden </w:t>
      </w:r>
      <w:r w:rsidR="00297727" w:rsidRPr="004614B6">
        <w:rPr>
          <w:rFonts w:ascii="Times New Roman" w:hAnsi="Times New Roman" w:cs="Times New Roman"/>
          <w:b/>
          <w:bCs/>
          <w:sz w:val="24"/>
          <w:szCs w:val="24"/>
        </w:rPr>
        <w:t>f</w:t>
      </w:r>
      <w:r w:rsidRPr="004614B6">
        <w:rPr>
          <w:rFonts w:ascii="Times New Roman" w:hAnsi="Times New Roman" w:cs="Times New Roman"/>
          <w:b/>
          <w:bCs/>
          <w:sz w:val="24"/>
          <w:szCs w:val="24"/>
        </w:rPr>
        <w:t xml:space="preserve">actor </w:t>
      </w:r>
      <w:r w:rsidR="00297727" w:rsidRPr="004614B6">
        <w:rPr>
          <w:rFonts w:ascii="Times New Roman" w:hAnsi="Times New Roman" w:cs="Times New Roman"/>
          <w:b/>
          <w:bCs/>
          <w:sz w:val="24"/>
          <w:szCs w:val="24"/>
        </w:rPr>
        <w:t>b</w:t>
      </w:r>
      <w:r w:rsidRPr="004614B6">
        <w:rPr>
          <w:rFonts w:ascii="Times New Roman" w:hAnsi="Times New Roman" w:cs="Times New Roman"/>
          <w:b/>
          <w:bCs/>
          <w:sz w:val="24"/>
          <w:szCs w:val="24"/>
        </w:rPr>
        <w:t xml:space="preserve">ehind </w:t>
      </w:r>
      <w:r w:rsidR="00297727" w:rsidRPr="004614B6">
        <w:rPr>
          <w:rFonts w:ascii="Times New Roman" w:hAnsi="Times New Roman" w:cs="Times New Roman"/>
          <w:b/>
          <w:bCs/>
          <w:sz w:val="24"/>
          <w:szCs w:val="24"/>
        </w:rPr>
        <w:t>g</w:t>
      </w:r>
      <w:r w:rsidRPr="004614B6">
        <w:rPr>
          <w:rFonts w:ascii="Times New Roman" w:hAnsi="Times New Roman" w:cs="Times New Roman"/>
          <w:b/>
          <w:bCs/>
          <w:sz w:val="24"/>
          <w:szCs w:val="24"/>
        </w:rPr>
        <w:t xml:space="preserve">ender </w:t>
      </w:r>
      <w:r w:rsidR="00297727" w:rsidRPr="004614B6">
        <w:rPr>
          <w:rFonts w:ascii="Times New Roman" w:hAnsi="Times New Roman" w:cs="Times New Roman"/>
          <w:b/>
          <w:bCs/>
          <w:sz w:val="24"/>
          <w:szCs w:val="24"/>
        </w:rPr>
        <w:t>p</w:t>
      </w:r>
      <w:r w:rsidRPr="004614B6">
        <w:rPr>
          <w:rFonts w:ascii="Times New Roman" w:hAnsi="Times New Roman" w:cs="Times New Roman"/>
          <w:b/>
          <w:bCs/>
          <w:sz w:val="24"/>
          <w:szCs w:val="24"/>
        </w:rPr>
        <w:t xml:space="preserve">ay </w:t>
      </w:r>
      <w:r w:rsidR="00297727" w:rsidRPr="004614B6">
        <w:rPr>
          <w:rFonts w:ascii="Times New Roman" w:hAnsi="Times New Roman" w:cs="Times New Roman"/>
          <w:b/>
          <w:bCs/>
          <w:sz w:val="24"/>
          <w:szCs w:val="24"/>
        </w:rPr>
        <w:t>i</w:t>
      </w:r>
      <w:r w:rsidRPr="004614B6">
        <w:rPr>
          <w:rFonts w:ascii="Times New Roman" w:hAnsi="Times New Roman" w:cs="Times New Roman"/>
          <w:b/>
          <w:bCs/>
          <w:sz w:val="24"/>
          <w:szCs w:val="24"/>
        </w:rPr>
        <w:t>nequality</w:t>
      </w:r>
    </w:p>
    <w:p w14:paraId="68783FCB" w14:textId="50EAF803" w:rsidR="007D1310" w:rsidRPr="004614B6" w:rsidRDefault="00886E98" w:rsidP="00AD47EE">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According to a well-known economics theory</w:t>
      </w:r>
      <w:r w:rsidR="00B12792" w:rsidRPr="004614B6">
        <w:rPr>
          <w:rFonts w:ascii="Times New Roman" w:hAnsi="Times New Roman" w:cs="Times New Roman"/>
          <w:sz w:val="24"/>
          <w:szCs w:val="24"/>
        </w:rPr>
        <w:t>,</w:t>
      </w:r>
      <w:r w:rsidRPr="004614B6">
        <w:rPr>
          <w:rFonts w:ascii="Times New Roman" w:hAnsi="Times New Roman" w:cs="Times New Roman"/>
          <w:sz w:val="24"/>
          <w:szCs w:val="24"/>
        </w:rPr>
        <w:t xml:space="preserve"> </w:t>
      </w:r>
      <w:r w:rsidR="00AD47EE" w:rsidRPr="004614B6">
        <w:rPr>
          <w:rFonts w:ascii="Times New Roman" w:hAnsi="Times New Roman" w:cs="Times New Roman"/>
          <w:sz w:val="24"/>
          <w:szCs w:val="24"/>
        </w:rPr>
        <w:t>the reason for the gender wage difference is not discrimination against women by employers, but rather</w:t>
      </w:r>
      <w:r w:rsidRPr="004614B6">
        <w:rPr>
          <w:rFonts w:ascii="Times New Roman" w:hAnsi="Times New Roman" w:cs="Times New Roman"/>
          <w:sz w:val="24"/>
          <w:szCs w:val="24"/>
        </w:rPr>
        <w:t xml:space="preserve"> fathers and mothers invest differently in paid employment and </w:t>
      </w:r>
      <w:r w:rsidR="00B12792" w:rsidRPr="004614B6">
        <w:rPr>
          <w:rFonts w:ascii="Times New Roman" w:hAnsi="Times New Roman" w:cs="Times New Roman"/>
          <w:sz w:val="24"/>
          <w:szCs w:val="24"/>
        </w:rPr>
        <w:t xml:space="preserve">the </w:t>
      </w:r>
      <w:r w:rsidRPr="004614B6">
        <w:rPr>
          <w:rFonts w:ascii="Times New Roman" w:hAnsi="Times New Roman" w:cs="Times New Roman"/>
          <w:sz w:val="24"/>
          <w:szCs w:val="24"/>
        </w:rPr>
        <w:t xml:space="preserve">home. </w:t>
      </w:r>
      <w:r w:rsidR="00B12792" w:rsidRPr="004614B6">
        <w:rPr>
          <w:rFonts w:ascii="Times New Roman" w:hAnsi="Times New Roman" w:cs="Times New Roman"/>
          <w:sz w:val="24"/>
          <w:szCs w:val="24"/>
        </w:rPr>
        <w:t>The authors</w:t>
      </w:r>
      <w:r w:rsidR="007D1310" w:rsidRPr="004614B6">
        <w:rPr>
          <w:rFonts w:ascii="Times New Roman" w:hAnsi="Times New Roman" w:cs="Times New Roman"/>
          <w:sz w:val="24"/>
          <w:szCs w:val="24"/>
        </w:rPr>
        <w:t xml:space="preserve"> of </w:t>
      </w:r>
      <w:r w:rsidR="00B12792" w:rsidRPr="004614B6">
        <w:rPr>
          <w:rFonts w:ascii="Times New Roman" w:hAnsi="Times New Roman" w:cs="Times New Roman"/>
          <w:sz w:val="24"/>
          <w:szCs w:val="24"/>
        </w:rPr>
        <w:t xml:space="preserve">the </w:t>
      </w:r>
      <w:r w:rsidR="007D1310" w:rsidRPr="004614B6">
        <w:rPr>
          <w:rFonts w:ascii="Times New Roman" w:hAnsi="Times New Roman" w:cs="Times New Roman"/>
          <w:sz w:val="24"/>
          <w:szCs w:val="24"/>
        </w:rPr>
        <w:t>current</w:t>
      </w:r>
      <w:r w:rsidR="00F6359C" w:rsidRPr="004614B6">
        <w:rPr>
          <w:rFonts w:ascii="Times New Roman" w:hAnsi="Times New Roman" w:cs="Times New Roman"/>
          <w:sz w:val="24"/>
          <w:szCs w:val="24"/>
        </w:rPr>
        <w:t xml:space="preserve"> SLR</w:t>
      </w:r>
      <w:r w:rsidR="007D1310" w:rsidRPr="004614B6">
        <w:rPr>
          <w:rFonts w:ascii="Times New Roman" w:hAnsi="Times New Roman" w:cs="Times New Roman"/>
          <w:sz w:val="24"/>
          <w:szCs w:val="24"/>
        </w:rPr>
        <w:t xml:space="preserve"> observe that m</w:t>
      </w:r>
      <w:r w:rsidRPr="004614B6">
        <w:rPr>
          <w:rFonts w:ascii="Times New Roman" w:hAnsi="Times New Roman" w:cs="Times New Roman"/>
          <w:sz w:val="24"/>
          <w:szCs w:val="24"/>
        </w:rPr>
        <w:t xml:space="preserve">arital status is claimed to play a key role in gender pay disparity and the cause of the female wage penalty. </w:t>
      </w:r>
    </w:p>
    <w:p w14:paraId="1F62BB72" w14:textId="3B04F21F" w:rsidR="00886E98" w:rsidRPr="004614B6" w:rsidRDefault="003E0734"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lastRenderedPageBreak/>
        <w:t>According to the conventional family division of labor, men are responsible for providing for the family's needs while women serve as caregivers. Empirical evidence from Kyrgyzstan supports this mechanism: women living in patrilocal households allocate significantly more time to unpaid domestic labor, which affects their labor market participation and long-term human capital accumulation (Kovaleva &amp; Taylor, 2023b; Kovaleva et al., 2025a).</w:t>
      </w:r>
      <w:r w:rsidR="00886E98" w:rsidRPr="004614B6">
        <w:rPr>
          <w:rFonts w:ascii="Times New Roman" w:hAnsi="Times New Roman" w:cs="Times New Roman"/>
          <w:sz w:val="24"/>
          <w:szCs w:val="24"/>
        </w:rPr>
        <w:t xml:space="preserve"> For example, in Italy, cultural factors and low availability of formal childcare services define gender roles that are generally based on the male breadwinner model, in which childcare is almost </w:t>
      </w:r>
      <w:r w:rsidR="00B12792" w:rsidRPr="004614B6">
        <w:rPr>
          <w:rFonts w:ascii="Times New Roman" w:hAnsi="Times New Roman" w:cs="Times New Roman"/>
          <w:sz w:val="24"/>
          <w:szCs w:val="24"/>
        </w:rPr>
        <w:t>entirely</w:t>
      </w:r>
      <w:r w:rsidR="00886E98" w:rsidRPr="004614B6">
        <w:rPr>
          <w:rFonts w:ascii="Times New Roman" w:hAnsi="Times New Roman" w:cs="Times New Roman"/>
          <w:sz w:val="24"/>
          <w:szCs w:val="24"/>
        </w:rPr>
        <w:t xml:space="preserve"> entrusted to women</w:t>
      </w:r>
      <w:r w:rsidR="00F6359C" w:rsidRPr="004614B6">
        <w:rPr>
          <w:rFonts w:ascii="Times New Roman" w:hAnsi="Times New Roman" w:cs="Times New Roman"/>
          <w:sz w:val="24"/>
          <w:szCs w:val="24"/>
        </w:rPr>
        <w:t xml:space="preserve"> (</w:t>
      </w:r>
      <w:proofErr w:type="spellStart"/>
      <w:r w:rsidR="00F6359C" w:rsidRPr="004614B6">
        <w:rPr>
          <w:rFonts w:ascii="Times New Roman" w:hAnsi="Times New Roman" w:cs="Times New Roman"/>
          <w:sz w:val="24"/>
          <w:szCs w:val="24"/>
        </w:rPr>
        <w:t>Cutillo</w:t>
      </w:r>
      <w:proofErr w:type="spellEnd"/>
      <w:r w:rsidR="00F6359C" w:rsidRPr="004614B6">
        <w:rPr>
          <w:rFonts w:ascii="Times New Roman" w:hAnsi="Times New Roman" w:cs="Times New Roman"/>
          <w:sz w:val="24"/>
          <w:szCs w:val="24"/>
        </w:rPr>
        <w:t xml:space="preserve"> &amp; Centra, 2017)</w:t>
      </w:r>
      <w:r w:rsidR="00B12792" w:rsidRPr="004614B6">
        <w:rPr>
          <w:rFonts w:ascii="Times New Roman" w:hAnsi="Times New Roman" w:cs="Times New Roman"/>
          <w:sz w:val="24"/>
          <w:szCs w:val="24"/>
        </w:rPr>
        <w:t>.</w:t>
      </w:r>
      <w:r w:rsidR="00F6359C" w:rsidRPr="004614B6">
        <w:rPr>
          <w:rFonts w:ascii="Times New Roman" w:hAnsi="Times New Roman" w:cs="Times New Roman"/>
          <w:sz w:val="24"/>
          <w:szCs w:val="24"/>
        </w:rPr>
        <w:t xml:space="preserve"> </w:t>
      </w:r>
      <w:r w:rsidR="00B12792" w:rsidRPr="004614B6">
        <w:rPr>
          <w:rFonts w:ascii="Times New Roman" w:hAnsi="Times New Roman" w:cs="Times New Roman"/>
          <w:color w:val="000000"/>
          <w:sz w:val="24"/>
          <w:szCs w:val="24"/>
        </w:rPr>
        <w:t>Other</w:t>
      </w:r>
      <w:r w:rsidR="00886E98" w:rsidRPr="004614B6">
        <w:rPr>
          <w:rFonts w:ascii="Times New Roman" w:hAnsi="Times New Roman" w:cs="Times New Roman"/>
          <w:sz w:val="24"/>
          <w:szCs w:val="24"/>
        </w:rPr>
        <w:t xml:space="preserve"> researchers disagree with this statement</w:t>
      </w:r>
      <w:r w:rsidR="00B12792" w:rsidRPr="004614B6">
        <w:rPr>
          <w:rFonts w:ascii="Times New Roman" w:hAnsi="Times New Roman" w:cs="Times New Roman"/>
          <w:sz w:val="24"/>
          <w:szCs w:val="24"/>
        </w:rPr>
        <w:t>.</w:t>
      </w:r>
      <w:r w:rsidR="00886E98"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 xml:space="preserve">For example, according to </w:t>
      </w:r>
      <w:proofErr w:type="spellStart"/>
      <w:r w:rsidR="00B12792" w:rsidRPr="004614B6">
        <w:rPr>
          <w:rFonts w:ascii="Times New Roman" w:hAnsi="Times New Roman" w:cs="Times New Roman"/>
          <w:sz w:val="24"/>
          <w:szCs w:val="24"/>
        </w:rPr>
        <w:t>Purwanto</w:t>
      </w:r>
      <w:proofErr w:type="spellEnd"/>
      <w:r w:rsidR="00B12792" w:rsidRPr="004614B6">
        <w:rPr>
          <w:rFonts w:ascii="Times New Roman" w:hAnsi="Times New Roman" w:cs="Times New Roman"/>
          <w:sz w:val="24"/>
          <w:szCs w:val="24"/>
        </w:rPr>
        <w:t xml:space="preserve"> (2021), married females are more likely to serve as both the family's primary provider and caretaker than</w:t>
      </w:r>
      <w:r w:rsidR="00886E98" w:rsidRPr="004614B6">
        <w:rPr>
          <w:rFonts w:ascii="Times New Roman" w:hAnsi="Times New Roman" w:cs="Times New Roman"/>
          <w:sz w:val="24"/>
          <w:szCs w:val="24"/>
        </w:rPr>
        <w:t xml:space="preserve"> married males. According to that notion of two roles, working women earn the highest wages, and the marriage wage penalty is no longer in effect</w:t>
      </w:r>
      <w:r w:rsidR="00F6359C" w:rsidRPr="004614B6">
        <w:rPr>
          <w:rFonts w:ascii="Times New Roman" w:hAnsi="Times New Roman" w:cs="Times New Roman"/>
          <w:sz w:val="24"/>
          <w:szCs w:val="24"/>
        </w:rPr>
        <w:t xml:space="preserve"> (</w:t>
      </w:r>
      <w:proofErr w:type="spellStart"/>
      <w:r w:rsidR="00F6359C" w:rsidRPr="004614B6">
        <w:rPr>
          <w:rFonts w:ascii="Times New Roman" w:hAnsi="Times New Roman" w:cs="Times New Roman"/>
          <w:sz w:val="24"/>
          <w:szCs w:val="24"/>
        </w:rPr>
        <w:t>Purwanto</w:t>
      </w:r>
      <w:proofErr w:type="spellEnd"/>
      <w:r w:rsidR="00F6359C" w:rsidRPr="004614B6">
        <w:rPr>
          <w:rFonts w:ascii="Times New Roman" w:hAnsi="Times New Roman" w:cs="Times New Roman"/>
          <w:sz w:val="24"/>
          <w:szCs w:val="24"/>
        </w:rPr>
        <w:t>, 2021)</w:t>
      </w:r>
      <w:r w:rsidR="00B12792" w:rsidRPr="004614B6">
        <w:rPr>
          <w:rFonts w:ascii="Times New Roman" w:hAnsi="Times New Roman" w:cs="Times New Roman"/>
          <w:sz w:val="24"/>
          <w:szCs w:val="24"/>
        </w:rPr>
        <w:t>.</w:t>
      </w:r>
    </w:p>
    <w:p w14:paraId="29BDC3CE" w14:textId="716EF7DE" w:rsidR="00886E98" w:rsidRPr="004614B6" w:rsidRDefault="00F6359C"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color w:val="000000"/>
          <w:sz w:val="24"/>
          <w:szCs w:val="24"/>
        </w:rPr>
        <w:t xml:space="preserve">Xiu &amp; Gunderson (2013) </w:t>
      </w:r>
      <w:r w:rsidR="007D1310" w:rsidRPr="004614B6">
        <w:rPr>
          <w:rFonts w:ascii="Times New Roman" w:hAnsi="Times New Roman" w:cs="Times New Roman"/>
          <w:sz w:val="24"/>
          <w:szCs w:val="24"/>
        </w:rPr>
        <w:t xml:space="preserve">also studied this issue and </w:t>
      </w:r>
      <w:r w:rsidR="00886E98" w:rsidRPr="004614B6">
        <w:rPr>
          <w:rFonts w:ascii="Times New Roman" w:hAnsi="Times New Roman" w:cs="Times New Roman"/>
          <w:sz w:val="24"/>
          <w:szCs w:val="24"/>
        </w:rPr>
        <w:t xml:space="preserve">found that </w:t>
      </w:r>
      <w:r w:rsidR="00591EFB" w:rsidRPr="004614B6">
        <w:rPr>
          <w:rFonts w:ascii="Times New Roman" w:hAnsi="Times New Roman" w:cs="Times New Roman"/>
          <w:sz w:val="24"/>
          <w:szCs w:val="24"/>
        </w:rPr>
        <w:t xml:space="preserve">women's incomes are significantly impacted by childcare duties for children under the age of six. However, if an older family member is present, they are nearly entirely offset, highlighting the fact that women bear a disproportionate amount of the childcare burden. Furthermore, in China, marriage significantly raises women's incomes but not men's, </w:t>
      </w:r>
      <w:r w:rsidR="00886E98" w:rsidRPr="004614B6">
        <w:rPr>
          <w:rFonts w:ascii="Times New Roman" w:hAnsi="Times New Roman" w:cs="Times New Roman"/>
          <w:sz w:val="24"/>
          <w:szCs w:val="24"/>
        </w:rPr>
        <w:t>while these effects are almost entirely offset if an elder family member is present</w:t>
      </w:r>
      <w:r w:rsidRPr="004614B6">
        <w:rPr>
          <w:rFonts w:ascii="Times New Roman" w:hAnsi="Times New Roman" w:cs="Times New Roman"/>
          <w:sz w:val="24"/>
          <w:szCs w:val="24"/>
        </w:rPr>
        <w:t xml:space="preserve"> (</w:t>
      </w:r>
      <w:r w:rsidRPr="004614B6">
        <w:rPr>
          <w:rFonts w:ascii="Times New Roman" w:hAnsi="Times New Roman" w:cs="Times New Roman"/>
          <w:color w:val="000000"/>
          <w:sz w:val="24"/>
          <w:szCs w:val="24"/>
        </w:rPr>
        <w:t>Xiu &amp; Gunderson, 2013).</w:t>
      </w:r>
    </w:p>
    <w:p w14:paraId="40209E97" w14:textId="3A12B01F" w:rsidR="00591EFB" w:rsidRPr="004614B6" w:rsidRDefault="00886E98" w:rsidP="00591EFB">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One more interesting</w:t>
      </w:r>
      <w:r w:rsidR="007D1310" w:rsidRPr="004614B6">
        <w:rPr>
          <w:rFonts w:ascii="Times New Roman" w:hAnsi="Times New Roman" w:cs="Times New Roman"/>
          <w:sz w:val="24"/>
          <w:szCs w:val="24"/>
        </w:rPr>
        <w:t xml:space="preserve"> and unusual</w:t>
      </w:r>
      <w:r w:rsidRPr="004614B6">
        <w:rPr>
          <w:rFonts w:ascii="Times New Roman" w:hAnsi="Times New Roman" w:cs="Times New Roman"/>
          <w:sz w:val="24"/>
          <w:szCs w:val="24"/>
        </w:rPr>
        <w:t xml:space="preserve"> research was made by</w:t>
      </w:r>
      <w:r w:rsidR="00F6359C" w:rsidRPr="004614B6">
        <w:rPr>
          <w:rFonts w:ascii="Times New Roman" w:hAnsi="Times New Roman" w:cs="Times New Roman"/>
          <w:sz w:val="24"/>
          <w:szCs w:val="24"/>
        </w:rPr>
        <w:t xml:space="preserve"> Waite (2016), </w:t>
      </w:r>
      <w:r w:rsidR="00591EFB" w:rsidRPr="004614B6">
        <w:rPr>
          <w:rFonts w:ascii="Times New Roman" w:hAnsi="Times New Roman" w:cs="Times New Roman"/>
          <w:sz w:val="24"/>
          <w:szCs w:val="24"/>
        </w:rPr>
        <w:t>w</w:t>
      </w:r>
      <w:r w:rsidR="00B12792" w:rsidRPr="004614B6">
        <w:rPr>
          <w:rFonts w:ascii="Times New Roman" w:hAnsi="Times New Roman" w:cs="Times New Roman"/>
          <w:sz w:val="24"/>
          <w:szCs w:val="24"/>
        </w:rPr>
        <w:t>ho</w:t>
      </w:r>
      <w:r w:rsidRPr="004614B6">
        <w:rPr>
          <w:rFonts w:ascii="Times New Roman" w:hAnsi="Times New Roman" w:cs="Times New Roman"/>
          <w:sz w:val="24"/>
          <w:szCs w:val="24"/>
        </w:rPr>
        <w:t xml:space="preserve"> explored </w:t>
      </w:r>
      <w:r w:rsidR="00591EFB" w:rsidRPr="004614B6">
        <w:rPr>
          <w:rFonts w:ascii="Times New Roman" w:hAnsi="Times New Roman" w:cs="Times New Roman"/>
          <w:sz w:val="24"/>
          <w:szCs w:val="24"/>
        </w:rPr>
        <w:t>if sexual orientation is a factor in the stratification of labor markets.</w:t>
      </w:r>
      <w:r w:rsidRPr="004614B6">
        <w:rPr>
          <w:rFonts w:ascii="Times New Roman" w:hAnsi="Times New Roman" w:cs="Times New Roman"/>
          <w:sz w:val="24"/>
          <w:szCs w:val="24"/>
        </w:rPr>
        <w:t xml:space="preserve"> According to </w:t>
      </w:r>
      <w:r w:rsidR="00F6359C" w:rsidRPr="004614B6">
        <w:rPr>
          <w:rFonts w:ascii="Times New Roman" w:hAnsi="Times New Roman" w:cs="Times New Roman"/>
          <w:sz w:val="24"/>
          <w:szCs w:val="24"/>
        </w:rPr>
        <w:t xml:space="preserve">Waite (2016), </w:t>
      </w:r>
      <w:r w:rsidR="00591EFB" w:rsidRPr="004614B6">
        <w:rPr>
          <w:rFonts w:ascii="Times New Roman" w:hAnsi="Times New Roman" w:cs="Times New Roman"/>
          <w:sz w:val="24"/>
          <w:szCs w:val="24"/>
        </w:rPr>
        <w:t>lesbians, homosexual males, and straight women make the least money, followed by heterosexual men. To put it another way, all males perform better than all women, but lesbians and homosexual men are better off than their heterosexual counterparts</w:t>
      </w:r>
      <w:r w:rsidR="00F6359C" w:rsidRPr="004614B6">
        <w:rPr>
          <w:rFonts w:ascii="Times New Roman" w:hAnsi="Times New Roman" w:cs="Times New Roman"/>
          <w:sz w:val="24"/>
          <w:szCs w:val="24"/>
        </w:rPr>
        <w:t xml:space="preserve"> (Waite, 2016)</w:t>
      </w:r>
      <w:r w:rsidR="00591EFB" w:rsidRPr="004614B6">
        <w:rPr>
          <w:rFonts w:ascii="Times New Roman" w:hAnsi="Times New Roman" w:cs="Times New Roman"/>
          <w:sz w:val="24"/>
          <w:szCs w:val="24"/>
        </w:rPr>
        <w:t>.</w:t>
      </w:r>
    </w:p>
    <w:p w14:paraId="5128ABFD" w14:textId="3E70EF28" w:rsidR="00515476" w:rsidRPr="004614B6" w:rsidRDefault="00515476" w:rsidP="00515476">
      <w:pPr>
        <w:autoSpaceDE w:val="0"/>
        <w:autoSpaceDN w:val="0"/>
        <w:adjustRightInd w:val="0"/>
        <w:spacing w:after="0" w:line="240" w:lineRule="auto"/>
        <w:ind w:firstLine="567"/>
        <w:jc w:val="both"/>
        <w:rPr>
          <w:rFonts w:ascii="Times New Roman" w:hAnsi="Times New Roman" w:cs="Times New Roman"/>
          <w:sz w:val="24"/>
          <w:szCs w:val="24"/>
        </w:rPr>
      </w:pPr>
    </w:p>
    <w:p w14:paraId="205ADC15" w14:textId="5D47CCF5" w:rsidR="00515476" w:rsidRPr="004614B6" w:rsidRDefault="00293C96" w:rsidP="00222ED7">
      <w:pPr>
        <w:pStyle w:val="ab"/>
        <w:numPr>
          <w:ilvl w:val="0"/>
          <w:numId w:val="9"/>
        </w:numPr>
        <w:autoSpaceDE w:val="0"/>
        <w:autoSpaceDN w:val="0"/>
        <w:adjustRightInd w:val="0"/>
        <w:spacing w:after="0" w:line="240" w:lineRule="auto"/>
        <w:ind w:left="851" w:hanging="284"/>
        <w:rPr>
          <w:rFonts w:ascii="Times New Roman" w:hAnsi="Times New Roman" w:cs="Times New Roman"/>
          <w:b/>
          <w:bCs/>
          <w:sz w:val="24"/>
          <w:szCs w:val="24"/>
        </w:rPr>
      </w:pPr>
      <w:r w:rsidRPr="004614B6">
        <w:rPr>
          <w:rFonts w:ascii="Times New Roman" w:hAnsi="Times New Roman" w:cs="Times New Roman"/>
          <w:b/>
          <w:bCs/>
          <w:sz w:val="24"/>
          <w:szCs w:val="24"/>
        </w:rPr>
        <w:t xml:space="preserve">The </w:t>
      </w:r>
      <w:r w:rsidR="00297727" w:rsidRPr="004614B6">
        <w:rPr>
          <w:rFonts w:ascii="Times New Roman" w:hAnsi="Times New Roman" w:cs="Times New Roman"/>
          <w:b/>
          <w:bCs/>
          <w:sz w:val="24"/>
          <w:szCs w:val="24"/>
        </w:rPr>
        <w:t>m</w:t>
      </w:r>
      <w:r w:rsidRPr="004614B6">
        <w:rPr>
          <w:rFonts w:ascii="Times New Roman" w:hAnsi="Times New Roman" w:cs="Times New Roman"/>
          <w:b/>
          <w:bCs/>
          <w:sz w:val="24"/>
          <w:szCs w:val="24"/>
        </w:rPr>
        <w:t xml:space="preserve">otherhood </w:t>
      </w:r>
      <w:r w:rsidR="00297727" w:rsidRPr="004614B6">
        <w:rPr>
          <w:rFonts w:ascii="Times New Roman" w:hAnsi="Times New Roman" w:cs="Times New Roman"/>
          <w:b/>
          <w:bCs/>
          <w:sz w:val="24"/>
          <w:szCs w:val="24"/>
        </w:rPr>
        <w:t>p</w:t>
      </w:r>
      <w:r w:rsidRPr="004614B6">
        <w:rPr>
          <w:rFonts w:ascii="Times New Roman" w:hAnsi="Times New Roman" w:cs="Times New Roman"/>
          <w:b/>
          <w:bCs/>
          <w:sz w:val="24"/>
          <w:szCs w:val="24"/>
        </w:rPr>
        <w:t xml:space="preserve">enalty: </w:t>
      </w:r>
      <w:r w:rsidR="00297727" w:rsidRPr="004614B6">
        <w:rPr>
          <w:rFonts w:ascii="Times New Roman" w:hAnsi="Times New Roman" w:cs="Times New Roman"/>
          <w:b/>
          <w:bCs/>
          <w:sz w:val="24"/>
          <w:szCs w:val="24"/>
        </w:rPr>
        <w:t>b</w:t>
      </w:r>
      <w:r w:rsidRPr="004614B6">
        <w:rPr>
          <w:rFonts w:ascii="Times New Roman" w:hAnsi="Times New Roman" w:cs="Times New Roman"/>
          <w:b/>
          <w:bCs/>
          <w:sz w:val="24"/>
          <w:szCs w:val="24"/>
        </w:rPr>
        <w:t xml:space="preserve">alancing </w:t>
      </w:r>
      <w:r w:rsidR="00297727" w:rsidRPr="004614B6">
        <w:rPr>
          <w:rFonts w:ascii="Times New Roman" w:hAnsi="Times New Roman" w:cs="Times New Roman"/>
          <w:b/>
          <w:bCs/>
          <w:sz w:val="24"/>
          <w:szCs w:val="24"/>
        </w:rPr>
        <w:t>c</w:t>
      </w:r>
      <w:r w:rsidRPr="004614B6">
        <w:rPr>
          <w:rFonts w:ascii="Times New Roman" w:hAnsi="Times New Roman" w:cs="Times New Roman"/>
          <w:b/>
          <w:bCs/>
          <w:sz w:val="24"/>
          <w:szCs w:val="24"/>
        </w:rPr>
        <w:t xml:space="preserve">areer and </w:t>
      </w:r>
      <w:r w:rsidR="00297727" w:rsidRPr="004614B6">
        <w:rPr>
          <w:rFonts w:ascii="Times New Roman" w:hAnsi="Times New Roman" w:cs="Times New Roman"/>
          <w:b/>
          <w:bCs/>
          <w:sz w:val="24"/>
          <w:szCs w:val="24"/>
        </w:rPr>
        <w:t>f</w:t>
      </w:r>
      <w:r w:rsidRPr="004614B6">
        <w:rPr>
          <w:rFonts w:ascii="Times New Roman" w:hAnsi="Times New Roman" w:cs="Times New Roman"/>
          <w:b/>
          <w:bCs/>
          <w:sz w:val="24"/>
          <w:szCs w:val="24"/>
        </w:rPr>
        <w:t xml:space="preserve">amily at a </w:t>
      </w:r>
      <w:r w:rsidR="00297727" w:rsidRPr="004614B6">
        <w:rPr>
          <w:rFonts w:ascii="Times New Roman" w:hAnsi="Times New Roman" w:cs="Times New Roman"/>
          <w:b/>
          <w:bCs/>
          <w:sz w:val="24"/>
          <w:szCs w:val="24"/>
        </w:rPr>
        <w:t>c</w:t>
      </w:r>
      <w:r w:rsidRPr="004614B6">
        <w:rPr>
          <w:rFonts w:ascii="Times New Roman" w:hAnsi="Times New Roman" w:cs="Times New Roman"/>
          <w:b/>
          <w:bCs/>
          <w:sz w:val="24"/>
          <w:szCs w:val="24"/>
        </w:rPr>
        <w:t>ost</w:t>
      </w:r>
    </w:p>
    <w:p w14:paraId="5DE7F80E" w14:textId="679FAE0A" w:rsidR="00DE1F14" w:rsidRPr="004614B6" w:rsidRDefault="00B12792" w:rsidP="00DE1F14">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Women's</w:t>
      </w:r>
      <w:r w:rsidR="00DE1F14" w:rsidRPr="004614B6">
        <w:rPr>
          <w:rFonts w:ascii="Times New Roman" w:hAnsi="Times New Roman" w:cs="Times New Roman"/>
          <w:sz w:val="24"/>
          <w:szCs w:val="24"/>
        </w:rPr>
        <w:t xml:space="preserve"> </w:t>
      </w:r>
      <w:r w:rsidRPr="004614B6">
        <w:rPr>
          <w:rFonts w:ascii="Times New Roman" w:hAnsi="Times New Roman" w:cs="Times New Roman"/>
          <w:sz w:val="24"/>
          <w:szCs w:val="24"/>
        </w:rPr>
        <w:t>job market prospects typically decline when they become mothers</w:t>
      </w:r>
      <w:r w:rsidR="00DE1F14" w:rsidRPr="004614B6">
        <w:rPr>
          <w:rFonts w:ascii="Times New Roman" w:hAnsi="Times New Roman" w:cs="Times New Roman"/>
          <w:sz w:val="24"/>
          <w:szCs w:val="24"/>
        </w:rPr>
        <w:t>. According to numerous research</w:t>
      </w:r>
      <w:r w:rsidRPr="004614B6">
        <w:rPr>
          <w:rFonts w:ascii="Times New Roman" w:hAnsi="Times New Roman" w:cs="Times New Roman"/>
          <w:sz w:val="24"/>
          <w:szCs w:val="24"/>
        </w:rPr>
        <w:t xml:space="preserve"> studies</w:t>
      </w:r>
      <w:r w:rsidR="00DE1F14" w:rsidRPr="004614B6">
        <w:rPr>
          <w:rFonts w:ascii="Times New Roman" w:hAnsi="Times New Roman" w:cs="Times New Roman"/>
          <w:sz w:val="24"/>
          <w:szCs w:val="24"/>
        </w:rPr>
        <w:t xml:space="preserve">, mothers have less success in the labor market than women without children. The maternity wage penalty, </w:t>
      </w:r>
      <w:r w:rsidR="00215155" w:rsidRPr="004614B6">
        <w:rPr>
          <w:rFonts w:ascii="Times New Roman" w:hAnsi="Times New Roman" w:cs="Times New Roman"/>
          <w:sz w:val="24"/>
          <w:szCs w:val="24"/>
        </w:rPr>
        <w:t xml:space="preserve">which is arguably the most well-established and distinct from any gender wage penalty. At least a dozen affluent nations have documented the maternal wage penalty. </w:t>
      </w:r>
      <w:r w:rsidR="00DE1F14" w:rsidRPr="004614B6">
        <w:rPr>
          <w:rFonts w:ascii="Times New Roman" w:hAnsi="Times New Roman" w:cs="Times New Roman"/>
          <w:sz w:val="24"/>
          <w:szCs w:val="24"/>
        </w:rPr>
        <w:t>Additionally, the punishment has not decreased over time.</w:t>
      </w:r>
    </w:p>
    <w:p w14:paraId="7275B205" w14:textId="3CAE3947" w:rsidR="00F6359C" w:rsidRPr="004614B6" w:rsidRDefault="00DE1F14"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For example, according to</w:t>
      </w:r>
      <w:r w:rsidR="00F6359C" w:rsidRPr="004614B6">
        <w:rPr>
          <w:rFonts w:ascii="Times New Roman" w:hAnsi="Times New Roman" w:cs="Times New Roman"/>
          <w:sz w:val="24"/>
          <w:szCs w:val="24"/>
        </w:rPr>
        <w:t xml:space="preserve"> Benard et al. (2008), a</w:t>
      </w:r>
      <w:r w:rsidR="00215155" w:rsidRPr="004614B6">
        <w:rPr>
          <w:rFonts w:ascii="Times New Roman" w:hAnsi="Times New Roman" w:cs="Times New Roman"/>
          <w:sz w:val="24"/>
          <w:szCs w:val="24"/>
        </w:rPr>
        <w:t>t least a dozen developed countries have reported this. Additionally, the punishment has not decreased over time</w:t>
      </w:r>
      <w:r w:rsidR="00F6359C" w:rsidRPr="004614B6">
        <w:rPr>
          <w:rFonts w:ascii="Times New Roman" w:hAnsi="Times New Roman" w:cs="Times New Roman"/>
          <w:sz w:val="24"/>
          <w:szCs w:val="24"/>
        </w:rPr>
        <w:t xml:space="preserve"> (Benard et al., 2008).</w:t>
      </w:r>
      <w:r w:rsidRPr="004614B6">
        <w:rPr>
          <w:rFonts w:ascii="Times New Roman" w:hAnsi="Times New Roman" w:cs="Times New Roman"/>
          <w:color w:val="000000"/>
          <w:sz w:val="24"/>
          <w:szCs w:val="24"/>
        </w:rPr>
        <w:t xml:space="preserve"> </w:t>
      </w:r>
      <w:r w:rsidRPr="004614B6">
        <w:rPr>
          <w:rFonts w:ascii="Times New Roman" w:eastAsia="Times New Roman" w:hAnsi="Times New Roman" w:cs="Times New Roman"/>
          <w:sz w:val="24"/>
          <w:szCs w:val="24"/>
        </w:rPr>
        <w:t>Misra &amp; Strader (2013) also agree that m</w:t>
      </w:r>
      <w:r w:rsidRPr="004614B6">
        <w:rPr>
          <w:rFonts w:ascii="Times New Roman" w:hAnsi="Times New Roman" w:cs="Times New Roman"/>
          <w:color w:val="000000"/>
          <w:sz w:val="24"/>
          <w:szCs w:val="24"/>
        </w:rPr>
        <w:t xml:space="preserve">others' wages are significantly lower than </w:t>
      </w:r>
      <w:r w:rsidR="00B12792" w:rsidRPr="004614B6">
        <w:rPr>
          <w:rFonts w:ascii="Times New Roman" w:hAnsi="Times New Roman" w:cs="Times New Roman"/>
          <w:color w:val="000000"/>
          <w:sz w:val="24"/>
          <w:szCs w:val="24"/>
        </w:rPr>
        <w:t>those of fathers</w:t>
      </w:r>
      <w:r w:rsidRPr="004614B6">
        <w:rPr>
          <w:rFonts w:ascii="Times New Roman" w:hAnsi="Times New Roman" w:cs="Times New Roman"/>
          <w:color w:val="000000"/>
          <w:sz w:val="24"/>
          <w:szCs w:val="24"/>
        </w:rPr>
        <w:t xml:space="preserve"> in many nations, </w:t>
      </w:r>
      <w:r w:rsidR="00B12792" w:rsidRPr="004614B6">
        <w:rPr>
          <w:rFonts w:ascii="Times New Roman" w:hAnsi="Times New Roman" w:cs="Times New Roman"/>
          <w:color w:val="000000"/>
          <w:sz w:val="24"/>
          <w:szCs w:val="24"/>
        </w:rPr>
        <w:t>even though</w:t>
      </w:r>
      <w:r w:rsidRPr="004614B6">
        <w:rPr>
          <w:rFonts w:ascii="Times New Roman" w:hAnsi="Times New Roman" w:cs="Times New Roman"/>
          <w:color w:val="000000"/>
          <w:sz w:val="24"/>
          <w:szCs w:val="24"/>
        </w:rPr>
        <w:t xml:space="preserve"> women's wages are catching up to those of childless males.</w:t>
      </w:r>
      <w:r w:rsidR="00215155" w:rsidRPr="004614B6">
        <w:rPr>
          <w:rFonts w:ascii="Times New Roman" w:hAnsi="Times New Roman" w:cs="Times New Roman"/>
          <w:color w:val="000000"/>
          <w:sz w:val="24"/>
          <w:szCs w:val="24"/>
        </w:rPr>
        <w:t xml:space="preserve"> Mothers are penalized compared to childless women, whereas fathers receive advantages compared to males</w:t>
      </w:r>
      <w:r w:rsidR="00F6359C" w:rsidRPr="004614B6">
        <w:rPr>
          <w:rFonts w:ascii="Times New Roman" w:hAnsi="Times New Roman" w:cs="Times New Roman"/>
          <w:color w:val="000000"/>
          <w:sz w:val="24"/>
          <w:szCs w:val="24"/>
        </w:rPr>
        <w:t xml:space="preserve"> (</w:t>
      </w:r>
      <w:r w:rsidR="00F6359C" w:rsidRPr="004614B6">
        <w:rPr>
          <w:rFonts w:ascii="Times New Roman" w:eastAsia="Times New Roman" w:hAnsi="Times New Roman" w:cs="Times New Roman"/>
          <w:sz w:val="24"/>
          <w:szCs w:val="24"/>
        </w:rPr>
        <w:t>Misra &amp; Strader, 2013).</w:t>
      </w:r>
    </w:p>
    <w:p w14:paraId="5C99B42E" w14:textId="5D67CC0E" w:rsidR="00886E98" w:rsidRPr="004614B6" w:rsidRDefault="004B32DC" w:rsidP="00886E98">
      <w:pPr>
        <w:autoSpaceDE w:val="0"/>
        <w:autoSpaceDN w:val="0"/>
        <w:adjustRightInd w:val="0"/>
        <w:spacing w:after="0" w:line="240" w:lineRule="auto"/>
        <w:ind w:firstLine="567"/>
        <w:jc w:val="both"/>
        <w:rPr>
          <w:rFonts w:ascii="Times New Roman" w:hAnsi="Times New Roman" w:cs="Times New Roman"/>
          <w:sz w:val="24"/>
          <w:szCs w:val="24"/>
        </w:rPr>
      </w:pPr>
      <w:proofErr w:type="spellStart"/>
      <w:r w:rsidRPr="004614B6">
        <w:rPr>
          <w:rFonts w:ascii="Times New Roman" w:hAnsi="Times New Roman" w:cs="Times New Roman"/>
          <w:color w:val="000000"/>
          <w:sz w:val="24"/>
          <w:szCs w:val="24"/>
        </w:rPr>
        <w:t>Kizilova</w:t>
      </w:r>
      <w:proofErr w:type="spellEnd"/>
      <w:r w:rsidRPr="004614B6">
        <w:rPr>
          <w:rFonts w:ascii="Times New Roman" w:hAnsi="Times New Roman" w:cs="Times New Roman"/>
          <w:color w:val="000000"/>
          <w:sz w:val="24"/>
          <w:szCs w:val="24"/>
        </w:rPr>
        <w:t xml:space="preserve"> &amp; </w:t>
      </w:r>
      <w:proofErr w:type="spellStart"/>
      <w:r w:rsidRPr="004614B6">
        <w:rPr>
          <w:rFonts w:ascii="Times New Roman" w:hAnsi="Times New Roman" w:cs="Times New Roman"/>
          <w:color w:val="000000"/>
          <w:sz w:val="24"/>
          <w:szCs w:val="24"/>
        </w:rPr>
        <w:t>Mosakova</w:t>
      </w:r>
      <w:proofErr w:type="spellEnd"/>
      <w:r w:rsidRPr="004614B6">
        <w:rPr>
          <w:rFonts w:ascii="Times New Roman" w:hAnsi="Times New Roman" w:cs="Times New Roman"/>
          <w:color w:val="000000"/>
          <w:sz w:val="24"/>
          <w:szCs w:val="24"/>
        </w:rPr>
        <w:t xml:space="preserve"> (2019) </w:t>
      </w:r>
      <w:r w:rsidR="00B12792" w:rsidRPr="004614B6">
        <w:rPr>
          <w:rFonts w:ascii="Times New Roman" w:hAnsi="Times New Roman" w:cs="Times New Roman"/>
          <w:sz w:val="24"/>
          <w:szCs w:val="24"/>
        </w:rPr>
        <w:t>article</w:t>
      </w:r>
      <w:r w:rsidR="00886E98"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examines the dynamics of birth rates in the BRICS nations about</w:t>
      </w:r>
      <w:r w:rsidR="00215155" w:rsidRPr="004614B6">
        <w:rPr>
          <w:rFonts w:ascii="Times New Roman" w:hAnsi="Times New Roman" w:cs="Times New Roman"/>
          <w:sz w:val="24"/>
          <w:szCs w:val="24"/>
        </w:rPr>
        <w:t xml:space="preserve"> gender disparity in the workplace.</w:t>
      </w:r>
      <w:r w:rsidR="00886E98" w:rsidRPr="004614B6">
        <w:rPr>
          <w:rFonts w:ascii="Times New Roman" w:hAnsi="Times New Roman" w:cs="Times New Roman"/>
          <w:sz w:val="24"/>
          <w:szCs w:val="24"/>
        </w:rPr>
        <w:t xml:space="preserve"> The authors demonstrate how fertility is impacted by gender inequality in the workplace. The BRICS countries </w:t>
      </w:r>
      <w:r w:rsidR="00B12792" w:rsidRPr="004614B6">
        <w:rPr>
          <w:rFonts w:ascii="Times New Roman" w:hAnsi="Times New Roman" w:cs="Times New Roman"/>
          <w:sz w:val="24"/>
          <w:szCs w:val="24"/>
        </w:rPr>
        <w:t>demonstrate that higher levels of women's employment, earnings, and gender equality in the economy are correlated with lower birthrates, as well as</w:t>
      </w:r>
      <w:r w:rsidR="00886E98" w:rsidRPr="004614B6">
        <w:rPr>
          <w:rFonts w:ascii="Times New Roman" w:hAnsi="Times New Roman" w:cs="Times New Roman"/>
          <w:sz w:val="24"/>
          <w:szCs w:val="24"/>
        </w:rPr>
        <w:t xml:space="preserve"> a higher proportion of women enrolling in higher education. On the one hand, greater gender parity </w:t>
      </w:r>
      <w:r w:rsidR="00B12792" w:rsidRPr="004614B6">
        <w:rPr>
          <w:rFonts w:ascii="Times New Roman" w:hAnsi="Times New Roman" w:cs="Times New Roman"/>
          <w:sz w:val="24"/>
          <w:szCs w:val="24"/>
        </w:rPr>
        <w:t>in</w:t>
      </w:r>
      <w:r w:rsidR="00886E98" w:rsidRPr="004614B6">
        <w:rPr>
          <w:rFonts w:ascii="Times New Roman" w:hAnsi="Times New Roman" w:cs="Times New Roman"/>
          <w:sz w:val="24"/>
          <w:szCs w:val="24"/>
        </w:rPr>
        <w:t xml:space="preserve"> the job market makes it simpler for women to balance work and family obligations, leading to more children being born into each family. On the other hand, having several children is becoming less common. Therefore, in the long run, the gender equality policy </w:t>
      </w:r>
      <w:r w:rsidR="00B12792" w:rsidRPr="004614B6">
        <w:rPr>
          <w:rFonts w:ascii="Times New Roman" w:hAnsi="Times New Roman" w:cs="Times New Roman"/>
          <w:sz w:val="24"/>
          <w:szCs w:val="24"/>
        </w:rPr>
        <w:t>results in a reduction in</w:t>
      </w:r>
      <w:r w:rsidR="00886E98" w:rsidRPr="004614B6">
        <w:rPr>
          <w:rFonts w:ascii="Times New Roman" w:hAnsi="Times New Roman" w:cs="Times New Roman"/>
          <w:sz w:val="24"/>
          <w:szCs w:val="24"/>
        </w:rPr>
        <w:t xml:space="preserve"> the number of children per family</w:t>
      </w:r>
      <w:r w:rsidRPr="004614B6">
        <w:rPr>
          <w:rFonts w:ascii="Times New Roman" w:hAnsi="Times New Roman" w:cs="Times New Roman"/>
          <w:sz w:val="24"/>
          <w:szCs w:val="24"/>
        </w:rPr>
        <w:t xml:space="preserve"> (</w:t>
      </w:r>
      <w:proofErr w:type="spellStart"/>
      <w:r w:rsidRPr="004614B6">
        <w:rPr>
          <w:rFonts w:ascii="Times New Roman" w:hAnsi="Times New Roman" w:cs="Times New Roman"/>
          <w:color w:val="000000"/>
          <w:sz w:val="24"/>
          <w:szCs w:val="24"/>
        </w:rPr>
        <w:t>Kizilova</w:t>
      </w:r>
      <w:proofErr w:type="spellEnd"/>
      <w:r w:rsidRPr="004614B6">
        <w:rPr>
          <w:rFonts w:ascii="Times New Roman" w:hAnsi="Times New Roman" w:cs="Times New Roman"/>
          <w:color w:val="000000"/>
          <w:sz w:val="24"/>
          <w:szCs w:val="24"/>
        </w:rPr>
        <w:t xml:space="preserve"> &amp; </w:t>
      </w:r>
      <w:proofErr w:type="spellStart"/>
      <w:r w:rsidRPr="004614B6">
        <w:rPr>
          <w:rFonts w:ascii="Times New Roman" w:hAnsi="Times New Roman" w:cs="Times New Roman"/>
          <w:color w:val="000000"/>
          <w:sz w:val="24"/>
          <w:szCs w:val="24"/>
        </w:rPr>
        <w:t>Mosakova</w:t>
      </w:r>
      <w:proofErr w:type="spellEnd"/>
      <w:r w:rsidRPr="004614B6">
        <w:rPr>
          <w:rFonts w:ascii="Times New Roman" w:hAnsi="Times New Roman" w:cs="Times New Roman"/>
          <w:color w:val="000000"/>
          <w:sz w:val="24"/>
          <w:szCs w:val="24"/>
        </w:rPr>
        <w:t>, 2019).</w:t>
      </w:r>
    </w:p>
    <w:p w14:paraId="360C4437" w14:textId="7ED80400" w:rsidR="00886E98" w:rsidRPr="004614B6" w:rsidRDefault="00886E98"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color w:val="000000"/>
          <w:sz w:val="24"/>
          <w:szCs w:val="24"/>
        </w:rPr>
        <w:t>According to</w:t>
      </w:r>
      <w:r w:rsidR="004B32DC" w:rsidRPr="004614B6">
        <w:rPr>
          <w:rFonts w:ascii="Times New Roman" w:hAnsi="Times New Roman" w:cs="Times New Roman"/>
          <w:color w:val="000000"/>
          <w:sz w:val="24"/>
          <w:szCs w:val="24"/>
        </w:rPr>
        <w:t xml:space="preserve"> Benard et al. (2008),</w:t>
      </w:r>
      <w:r w:rsidRPr="004614B6">
        <w:rPr>
          <w:rFonts w:ascii="Times New Roman" w:hAnsi="Times New Roman" w:cs="Times New Roman"/>
          <w:color w:val="000000"/>
          <w:sz w:val="24"/>
          <w:szCs w:val="24"/>
        </w:rPr>
        <w:t xml:space="preserve"> </w:t>
      </w:r>
      <w:r w:rsidR="00CE1411" w:rsidRPr="004614B6">
        <w:rPr>
          <w:rFonts w:ascii="Times New Roman" w:hAnsi="Times New Roman" w:cs="Times New Roman"/>
          <w:sz w:val="24"/>
          <w:szCs w:val="24"/>
        </w:rPr>
        <w:t>compared to other workers, women receive about 5% less money per child. Even after statistically adjusting for a variety of other occupational and human capital factors, including race, education, work experience, and whether a person works full-time or part-time, the penalty still exists.</w:t>
      </w:r>
      <w:r w:rsidR="004B32DC" w:rsidRPr="004614B6">
        <w:rPr>
          <w:rFonts w:ascii="Times New Roman" w:hAnsi="Times New Roman" w:cs="Times New Roman"/>
          <w:sz w:val="24"/>
          <w:szCs w:val="24"/>
        </w:rPr>
        <w:t xml:space="preserve"> Combet &amp; </w:t>
      </w:r>
      <w:proofErr w:type="spellStart"/>
      <w:r w:rsidR="004B32DC" w:rsidRPr="004614B6">
        <w:rPr>
          <w:rFonts w:ascii="Times New Roman" w:hAnsi="Times New Roman" w:cs="Times New Roman"/>
          <w:sz w:val="24"/>
          <w:szCs w:val="24"/>
        </w:rPr>
        <w:t>Oesch</w:t>
      </w:r>
      <w:proofErr w:type="spellEnd"/>
      <w:r w:rsidR="004B32DC" w:rsidRPr="004614B6">
        <w:rPr>
          <w:rFonts w:ascii="Times New Roman" w:hAnsi="Times New Roman" w:cs="Times New Roman"/>
          <w:sz w:val="24"/>
          <w:szCs w:val="24"/>
        </w:rPr>
        <w:t xml:space="preserve"> (2019)</w:t>
      </w:r>
      <w:r w:rsidRPr="004614B6">
        <w:rPr>
          <w:rFonts w:ascii="Times New Roman" w:hAnsi="Times New Roman" w:cs="Times New Roman"/>
          <w:sz w:val="24"/>
          <w:szCs w:val="24"/>
        </w:rPr>
        <w:t xml:space="preserve"> </w:t>
      </w:r>
      <w:r w:rsidR="00CE1411" w:rsidRPr="004614B6">
        <w:rPr>
          <w:rFonts w:ascii="Times New Roman" w:hAnsi="Times New Roman" w:cs="Times New Roman"/>
          <w:sz w:val="24"/>
          <w:szCs w:val="24"/>
        </w:rPr>
        <w:t>s</w:t>
      </w:r>
      <w:r w:rsidR="00B12792" w:rsidRPr="004614B6">
        <w:rPr>
          <w:rFonts w:ascii="Times New Roman" w:hAnsi="Times New Roman" w:cs="Times New Roman"/>
          <w:sz w:val="24"/>
          <w:szCs w:val="24"/>
        </w:rPr>
        <w:t>upport</w:t>
      </w:r>
      <w:r w:rsidRPr="004614B6">
        <w:rPr>
          <w:rFonts w:ascii="Times New Roman" w:hAnsi="Times New Roman" w:cs="Times New Roman"/>
          <w:sz w:val="24"/>
          <w:szCs w:val="24"/>
        </w:rPr>
        <w:t xml:space="preserve"> previous findings and also claim </w:t>
      </w:r>
      <w:r w:rsidRPr="004614B6">
        <w:rPr>
          <w:rFonts w:ascii="Times New Roman" w:hAnsi="Times New Roman" w:cs="Times New Roman"/>
          <w:sz w:val="24"/>
          <w:szCs w:val="24"/>
        </w:rPr>
        <w:lastRenderedPageBreak/>
        <w:t>that there is</w:t>
      </w:r>
      <w:r w:rsidR="00CE1411" w:rsidRPr="004614B6">
        <w:rPr>
          <w:rFonts w:ascii="Times New Roman" w:hAnsi="Times New Roman" w:cs="Times New Roman"/>
          <w:sz w:val="24"/>
          <w:szCs w:val="24"/>
        </w:rPr>
        <w:t xml:space="preserve"> a 3–6% unexplained gender wage disparity favoring men in the United States. According to this research, even before they have children, young women make less money than young males who possess the same productive qualities. This means that young women only make half as much as young men do annually in terms of earnings</w:t>
      </w:r>
      <w:r w:rsidR="004B32DC" w:rsidRPr="004614B6">
        <w:rPr>
          <w:rFonts w:ascii="Times New Roman" w:hAnsi="Times New Roman" w:cs="Times New Roman"/>
          <w:sz w:val="24"/>
          <w:szCs w:val="24"/>
        </w:rPr>
        <w:t xml:space="preserve"> (Combet &amp; </w:t>
      </w:r>
      <w:proofErr w:type="spellStart"/>
      <w:r w:rsidR="004B32DC" w:rsidRPr="004614B6">
        <w:rPr>
          <w:rFonts w:ascii="Times New Roman" w:hAnsi="Times New Roman" w:cs="Times New Roman"/>
          <w:sz w:val="24"/>
          <w:szCs w:val="24"/>
        </w:rPr>
        <w:t>Oesch</w:t>
      </w:r>
      <w:proofErr w:type="spellEnd"/>
      <w:r w:rsidR="004B32DC" w:rsidRPr="004614B6">
        <w:rPr>
          <w:rFonts w:ascii="Times New Roman" w:hAnsi="Times New Roman" w:cs="Times New Roman"/>
          <w:sz w:val="24"/>
          <w:szCs w:val="24"/>
        </w:rPr>
        <w:t>, 2019).</w:t>
      </w:r>
    </w:p>
    <w:p w14:paraId="4268B6CC" w14:textId="722A57D8" w:rsidR="0098680C" w:rsidRPr="004614B6" w:rsidRDefault="004B32DC" w:rsidP="000E430A">
      <w:pPr>
        <w:autoSpaceDE w:val="0"/>
        <w:autoSpaceDN w:val="0"/>
        <w:adjustRightInd w:val="0"/>
        <w:spacing w:after="0" w:line="240" w:lineRule="auto"/>
        <w:ind w:firstLine="567"/>
        <w:jc w:val="both"/>
        <w:rPr>
          <w:rFonts w:ascii="Times New Roman" w:hAnsi="Times New Roman" w:cs="Times New Roman"/>
          <w:sz w:val="24"/>
          <w:szCs w:val="24"/>
        </w:rPr>
      </w:pPr>
      <w:proofErr w:type="spellStart"/>
      <w:r w:rsidRPr="004614B6">
        <w:rPr>
          <w:rFonts w:ascii="Times New Roman" w:hAnsi="Times New Roman" w:cs="Times New Roman"/>
          <w:color w:val="000000"/>
          <w:sz w:val="24"/>
          <w:szCs w:val="24"/>
        </w:rPr>
        <w:t>Looze</w:t>
      </w:r>
      <w:proofErr w:type="spellEnd"/>
      <w:r w:rsidRPr="004614B6">
        <w:rPr>
          <w:rFonts w:ascii="Times New Roman" w:hAnsi="Times New Roman" w:cs="Times New Roman"/>
          <w:color w:val="000000"/>
          <w:sz w:val="24"/>
          <w:szCs w:val="24"/>
        </w:rPr>
        <w:t xml:space="preserve"> (2015)</w:t>
      </w:r>
      <w:r w:rsidR="00886E98" w:rsidRPr="004614B6">
        <w:rPr>
          <w:rFonts w:ascii="Times New Roman" w:hAnsi="Times New Roman" w:cs="Times New Roman"/>
          <w:sz w:val="24"/>
          <w:szCs w:val="24"/>
        </w:rPr>
        <w:t xml:space="preserve"> state</w:t>
      </w:r>
      <w:r w:rsidR="003A278D" w:rsidRPr="004614B6">
        <w:rPr>
          <w:rFonts w:ascii="Times New Roman" w:hAnsi="Times New Roman" w:cs="Times New Roman"/>
          <w:sz w:val="24"/>
          <w:szCs w:val="24"/>
        </w:rPr>
        <w:t>s</w:t>
      </w:r>
      <w:r w:rsidR="00886E98" w:rsidRPr="004614B6">
        <w:rPr>
          <w:rFonts w:ascii="Times New Roman" w:hAnsi="Times New Roman" w:cs="Times New Roman"/>
          <w:sz w:val="24"/>
          <w:szCs w:val="24"/>
        </w:rPr>
        <w:t xml:space="preserve"> that although prior research has revealed that disparities </w:t>
      </w:r>
      <w:r w:rsidR="00CE1411" w:rsidRPr="004614B6">
        <w:rPr>
          <w:rFonts w:ascii="Times New Roman" w:hAnsi="Times New Roman" w:cs="Times New Roman"/>
          <w:sz w:val="24"/>
          <w:szCs w:val="24"/>
        </w:rPr>
        <w:t xml:space="preserve">between mothers and women without children in terms of human capital </w:t>
      </w:r>
      <w:r w:rsidR="00886E98" w:rsidRPr="004614B6">
        <w:rPr>
          <w:rFonts w:ascii="Times New Roman" w:hAnsi="Times New Roman" w:cs="Times New Roman"/>
          <w:sz w:val="24"/>
          <w:szCs w:val="24"/>
        </w:rPr>
        <w:t xml:space="preserve">development, employment </w:t>
      </w:r>
      <w:r w:rsidR="0098680C" w:rsidRPr="004614B6">
        <w:rPr>
          <w:rFonts w:ascii="Times New Roman" w:hAnsi="Times New Roman" w:cs="Times New Roman"/>
          <w:sz w:val="24"/>
          <w:szCs w:val="24"/>
        </w:rPr>
        <w:t>experience, job hours, and unobserved factors can contribute significantly to this penalty, they do not provide a complete explanation.</w:t>
      </w:r>
    </w:p>
    <w:p w14:paraId="0FA1B26C" w14:textId="7BA7315C" w:rsidR="00886E98" w:rsidRPr="004614B6" w:rsidRDefault="0098680C"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 xml:space="preserve">The penalty's component </w:t>
      </w:r>
      <w:r w:rsidR="00886E98" w:rsidRPr="004614B6">
        <w:rPr>
          <w:rFonts w:ascii="Times New Roman" w:hAnsi="Times New Roman" w:cs="Times New Roman"/>
          <w:sz w:val="24"/>
          <w:szCs w:val="24"/>
        </w:rPr>
        <w:t>that is still unaccounted for is frequently blamed on a combination of mothers' reduced work effort and prejudice against women by employers</w:t>
      </w:r>
      <w:r w:rsidR="004B32DC" w:rsidRPr="004614B6">
        <w:rPr>
          <w:rFonts w:ascii="Times New Roman" w:hAnsi="Times New Roman" w:cs="Times New Roman"/>
          <w:sz w:val="24"/>
          <w:szCs w:val="24"/>
        </w:rPr>
        <w:t xml:space="preserve"> (</w:t>
      </w:r>
      <w:proofErr w:type="spellStart"/>
      <w:r w:rsidR="004B32DC" w:rsidRPr="004614B6">
        <w:rPr>
          <w:rFonts w:ascii="Times New Roman" w:hAnsi="Times New Roman" w:cs="Times New Roman"/>
          <w:sz w:val="24"/>
          <w:szCs w:val="24"/>
        </w:rPr>
        <w:t>Looze</w:t>
      </w:r>
      <w:proofErr w:type="spellEnd"/>
      <w:r w:rsidR="004B32DC" w:rsidRPr="004614B6">
        <w:rPr>
          <w:rFonts w:ascii="Times New Roman" w:hAnsi="Times New Roman" w:cs="Times New Roman"/>
          <w:sz w:val="24"/>
          <w:szCs w:val="24"/>
        </w:rPr>
        <w:t>, 2015</w:t>
      </w:r>
      <w:r w:rsidR="004B32DC" w:rsidRPr="004614B6">
        <w:rPr>
          <w:rFonts w:ascii="Times New Roman" w:hAnsi="Times New Roman" w:cs="Times New Roman"/>
          <w:color w:val="000000"/>
          <w:sz w:val="24"/>
          <w:szCs w:val="24"/>
        </w:rPr>
        <w:t>).</w:t>
      </w:r>
      <w:r w:rsidR="00886E98" w:rsidRPr="004614B6">
        <w:rPr>
          <w:rFonts w:ascii="Times New Roman" w:hAnsi="Times New Roman" w:cs="Times New Roman"/>
          <w:sz w:val="24"/>
          <w:szCs w:val="24"/>
        </w:rPr>
        <w:t xml:space="preserve"> </w:t>
      </w:r>
      <w:r w:rsidR="008E2CA9" w:rsidRPr="004614B6">
        <w:rPr>
          <w:rFonts w:ascii="Times New Roman" w:hAnsi="Times New Roman" w:cs="Times New Roman"/>
          <w:sz w:val="24"/>
          <w:szCs w:val="24"/>
        </w:rPr>
        <w:t>The researcher also discovered</w:t>
      </w:r>
      <w:r w:rsidR="00886E98" w:rsidRPr="004614B6">
        <w:rPr>
          <w:rFonts w:ascii="Times New Roman" w:hAnsi="Times New Roman" w:cs="Times New Roman"/>
          <w:sz w:val="24"/>
          <w:szCs w:val="24"/>
        </w:rPr>
        <w:t xml:space="preserve"> that becoming a mother lowers</w:t>
      </w:r>
      <w:r w:rsidR="00B74C64" w:rsidRPr="004614B6">
        <w:rPr>
          <w:rFonts w:ascii="Times New Roman" w:hAnsi="Times New Roman" w:cs="Times New Roman"/>
          <w:sz w:val="24"/>
          <w:szCs w:val="24"/>
        </w:rPr>
        <w:t xml:space="preserve"> the probability of women making the kinds of deliberate, non-family work moves that often lead to higher incomes</w:t>
      </w:r>
      <w:r w:rsidR="00886E98" w:rsidRPr="004614B6">
        <w:rPr>
          <w:rFonts w:ascii="Times New Roman" w:hAnsi="Times New Roman" w:cs="Times New Roman"/>
          <w:sz w:val="24"/>
          <w:szCs w:val="24"/>
        </w:rPr>
        <w:t xml:space="preserve">. Additionally, </w:t>
      </w:r>
      <w:proofErr w:type="spellStart"/>
      <w:r w:rsidR="004B32DC" w:rsidRPr="004614B6">
        <w:rPr>
          <w:rFonts w:ascii="Times New Roman" w:hAnsi="Times New Roman" w:cs="Times New Roman"/>
          <w:color w:val="000000"/>
          <w:sz w:val="24"/>
          <w:szCs w:val="24"/>
        </w:rPr>
        <w:t>Looze</w:t>
      </w:r>
      <w:proofErr w:type="spellEnd"/>
      <w:r w:rsidR="004B32DC" w:rsidRPr="004614B6">
        <w:rPr>
          <w:rFonts w:ascii="Times New Roman" w:hAnsi="Times New Roman" w:cs="Times New Roman"/>
          <w:color w:val="000000"/>
          <w:sz w:val="24"/>
          <w:szCs w:val="24"/>
        </w:rPr>
        <w:t xml:space="preserve"> (2015)</w:t>
      </w:r>
      <w:r w:rsidR="004B32DC"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found that various patterns of job switching and leaving the workforce account for approximately 20% of the wage penalty associated with motherhood and that these variations also contribute to explaining</w:t>
      </w:r>
      <w:r w:rsidR="00B74C64" w:rsidRPr="004614B6">
        <w:rPr>
          <w:rFonts w:ascii="Times New Roman" w:hAnsi="Times New Roman" w:cs="Times New Roman"/>
          <w:sz w:val="24"/>
          <w:szCs w:val="24"/>
        </w:rPr>
        <w:t xml:space="preserve"> why women who have children at an early age are particularly affected by the wage penalty.</w:t>
      </w:r>
      <w:r w:rsidR="004B32DC" w:rsidRPr="004614B6">
        <w:rPr>
          <w:rFonts w:ascii="Times New Roman" w:hAnsi="Times New Roman" w:cs="Times New Roman"/>
          <w:sz w:val="24"/>
          <w:szCs w:val="24"/>
        </w:rPr>
        <w:t xml:space="preserve"> </w:t>
      </w:r>
      <w:r w:rsidR="00886E98" w:rsidRPr="004614B6">
        <w:rPr>
          <w:rFonts w:ascii="Times New Roman" w:hAnsi="Times New Roman" w:cs="Times New Roman"/>
          <w:sz w:val="24"/>
          <w:szCs w:val="24"/>
        </w:rPr>
        <w:t xml:space="preserve">Finally, after </w:t>
      </w:r>
      <w:r w:rsidR="00B12792" w:rsidRPr="004614B6">
        <w:rPr>
          <w:rFonts w:ascii="Times New Roman" w:hAnsi="Times New Roman" w:cs="Times New Roman"/>
          <w:sz w:val="24"/>
          <w:szCs w:val="24"/>
        </w:rPr>
        <w:t xml:space="preserve">examining the various reasons why women find themselves unemployed, </w:t>
      </w:r>
      <w:proofErr w:type="spellStart"/>
      <w:r w:rsidR="004B32DC" w:rsidRPr="004614B6">
        <w:rPr>
          <w:rFonts w:ascii="Times New Roman" w:hAnsi="Times New Roman" w:cs="Times New Roman"/>
          <w:color w:val="000000"/>
          <w:sz w:val="24"/>
          <w:szCs w:val="24"/>
        </w:rPr>
        <w:t>Looze</w:t>
      </w:r>
      <w:proofErr w:type="spellEnd"/>
      <w:r w:rsidR="004B32DC" w:rsidRPr="004614B6">
        <w:rPr>
          <w:rFonts w:ascii="Times New Roman" w:hAnsi="Times New Roman" w:cs="Times New Roman"/>
          <w:color w:val="000000"/>
          <w:sz w:val="24"/>
          <w:szCs w:val="24"/>
        </w:rPr>
        <w:t xml:space="preserve"> (2015)</w:t>
      </w:r>
      <w:r w:rsidR="004B32DC"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found that interruptions caused by family obligations have more significant short-term wage penalties than those caused by a layoff; however, these consequences persist</w:t>
      </w:r>
      <w:r w:rsidR="00886E98" w:rsidRPr="004614B6">
        <w:rPr>
          <w:rFonts w:ascii="Times New Roman" w:hAnsi="Times New Roman" w:cs="Times New Roman"/>
          <w:sz w:val="24"/>
          <w:szCs w:val="24"/>
        </w:rPr>
        <w:t xml:space="preserve"> for a long time among highly educated women.</w:t>
      </w:r>
    </w:p>
    <w:p w14:paraId="494694CD" w14:textId="6D696AD2" w:rsidR="00886E98" w:rsidRPr="004614B6" w:rsidRDefault="00886E98" w:rsidP="00B7594A">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 xml:space="preserve">It is interesting that analyses of </w:t>
      </w:r>
      <w:r w:rsidR="00B7594A" w:rsidRPr="004614B6">
        <w:rPr>
          <w:rFonts w:ascii="Times New Roman" w:hAnsi="Times New Roman" w:cs="Times New Roman"/>
          <w:sz w:val="24"/>
          <w:szCs w:val="24"/>
        </w:rPr>
        <w:t>gender disparities in pay and work schedules on well-known online job boards</w:t>
      </w:r>
      <w:r w:rsidRPr="004614B6">
        <w:rPr>
          <w:rFonts w:ascii="Times New Roman" w:hAnsi="Times New Roman" w:cs="Times New Roman"/>
          <w:sz w:val="24"/>
          <w:szCs w:val="24"/>
        </w:rPr>
        <w:t xml:space="preserve"> also </w:t>
      </w:r>
      <w:r w:rsidR="00B12792" w:rsidRPr="004614B6">
        <w:rPr>
          <w:rFonts w:ascii="Times New Roman" w:hAnsi="Times New Roman" w:cs="Times New Roman"/>
          <w:sz w:val="24"/>
          <w:szCs w:val="24"/>
        </w:rPr>
        <w:t>confirm</w:t>
      </w:r>
      <w:r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 xml:space="preserve">the </w:t>
      </w:r>
      <w:r w:rsidRPr="004614B6">
        <w:rPr>
          <w:rFonts w:ascii="Times New Roman" w:hAnsi="Times New Roman" w:cs="Times New Roman"/>
          <w:sz w:val="24"/>
          <w:szCs w:val="24"/>
        </w:rPr>
        <w:t xml:space="preserve">results of previous </w:t>
      </w:r>
      <w:r w:rsidR="00B12792" w:rsidRPr="004614B6">
        <w:rPr>
          <w:rFonts w:ascii="Times New Roman" w:hAnsi="Times New Roman" w:cs="Times New Roman"/>
          <w:sz w:val="24"/>
          <w:szCs w:val="24"/>
        </w:rPr>
        <w:t>research</w:t>
      </w:r>
      <w:r w:rsidRPr="004614B6">
        <w:rPr>
          <w:rFonts w:ascii="Times New Roman" w:hAnsi="Times New Roman" w:cs="Times New Roman"/>
          <w:sz w:val="24"/>
          <w:szCs w:val="24"/>
        </w:rPr>
        <w:t xml:space="preserve">. </w:t>
      </w:r>
      <w:r w:rsidRPr="004614B6">
        <w:rPr>
          <w:rFonts w:ascii="Times New Roman" w:hAnsi="Times New Roman" w:cs="Times New Roman"/>
          <w:color w:val="000000"/>
          <w:sz w:val="24"/>
          <w:szCs w:val="24"/>
        </w:rPr>
        <w:t>Adams-</w:t>
      </w:r>
      <w:proofErr w:type="spellStart"/>
      <w:r w:rsidRPr="004614B6">
        <w:rPr>
          <w:rFonts w:ascii="Times New Roman" w:hAnsi="Times New Roman" w:cs="Times New Roman"/>
          <w:color w:val="000000"/>
          <w:sz w:val="24"/>
          <w:szCs w:val="24"/>
        </w:rPr>
        <w:t>Prassl</w:t>
      </w:r>
      <w:proofErr w:type="spellEnd"/>
      <w:r w:rsidRPr="004614B6">
        <w:rPr>
          <w:rFonts w:ascii="Times New Roman" w:hAnsi="Times New Roman" w:cs="Times New Roman"/>
          <w:color w:val="000000"/>
          <w:sz w:val="24"/>
          <w:szCs w:val="24"/>
        </w:rPr>
        <w:t xml:space="preserve"> (2021), </w:t>
      </w:r>
      <w:r w:rsidR="00B7594A" w:rsidRPr="004614B6">
        <w:rPr>
          <w:rFonts w:ascii="Times New Roman" w:hAnsi="Times New Roman" w:cs="Times New Roman"/>
          <w:sz w:val="24"/>
          <w:szCs w:val="24"/>
        </w:rPr>
        <w:t xml:space="preserve">utilizing data from two million tasks </w:t>
      </w:r>
      <w:r w:rsidRPr="004614B6">
        <w:rPr>
          <w:rFonts w:ascii="Times New Roman" w:hAnsi="Times New Roman" w:cs="Times New Roman"/>
          <w:sz w:val="24"/>
          <w:szCs w:val="24"/>
        </w:rPr>
        <w:t xml:space="preserve">from </w:t>
      </w:r>
      <w:r w:rsidR="00B12792" w:rsidRPr="004614B6">
        <w:rPr>
          <w:rFonts w:ascii="Times New Roman" w:hAnsi="Times New Roman" w:cs="Times New Roman"/>
          <w:sz w:val="24"/>
          <w:szCs w:val="24"/>
        </w:rPr>
        <w:t xml:space="preserve">the </w:t>
      </w:r>
      <w:r w:rsidRPr="004614B6">
        <w:rPr>
          <w:rFonts w:ascii="Times New Roman" w:hAnsi="Times New Roman" w:cs="Times New Roman"/>
          <w:sz w:val="24"/>
          <w:szCs w:val="24"/>
        </w:rPr>
        <w:t>Amazon Mechanical Turk online job platform</w:t>
      </w:r>
      <w:r w:rsidR="00B12792" w:rsidRPr="004614B6">
        <w:rPr>
          <w:rFonts w:ascii="Times New Roman" w:hAnsi="Times New Roman" w:cs="Times New Roman"/>
          <w:sz w:val="24"/>
          <w:szCs w:val="24"/>
        </w:rPr>
        <w:t>,</w:t>
      </w:r>
      <w:r w:rsidRPr="004614B6">
        <w:rPr>
          <w:rFonts w:ascii="Times New Roman" w:hAnsi="Times New Roman" w:cs="Times New Roman"/>
          <w:sz w:val="24"/>
          <w:szCs w:val="24"/>
        </w:rPr>
        <w:t xml:space="preserve"> found that women earn 20% less per hour on average. </w:t>
      </w:r>
      <w:r w:rsidR="00B12792" w:rsidRPr="004614B6">
        <w:rPr>
          <w:rFonts w:ascii="Times New Roman" w:hAnsi="Times New Roman" w:cs="Times New Roman"/>
          <w:sz w:val="24"/>
          <w:szCs w:val="24"/>
        </w:rPr>
        <w:t>Additionally, the author noted that women are more likely to interrupt their working time on the platform, which has</w:t>
      </w:r>
      <w:r w:rsidR="00B7594A" w:rsidRPr="004614B6">
        <w:rPr>
          <w:rFonts w:ascii="Times New Roman" w:hAnsi="Times New Roman" w:cs="Times New Roman"/>
          <w:sz w:val="24"/>
          <w:szCs w:val="24"/>
        </w:rPr>
        <w:t xml:space="preserve"> repercussions for their haste in completing tasks.</w:t>
      </w:r>
      <w:r w:rsidRPr="004614B6">
        <w:rPr>
          <w:rFonts w:ascii="Times New Roman" w:hAnsi="Times New Roman" w:cs="Times New Roman"/>
          <w:sz w:val="24"/>
          <w:szCs w:val="24"/>
        </w:rPr>
        <w:t xml:space="preserve"> Finally, Adams-</w:t>
      </w:r>
      <w:proofErr w:type="spellStart"/>
      <w:r w:rsidRPr="004614B6">
        <w:rPr>
          <w:rFonts w:ascii="Times New Roman" w:hAnsi="Times New Roman" w:cs="Times New Roman"/>
          <w:sz w:val="24"/>
          <w:szCs w:val="24"/>
        </w:rPr>
        <w:t>Prassl</w:t>
      </w:r>
      <w:proofErr w:type="spellEnd"/>
      <w:r w:rsidRPr="004614B6">
        <w:rPr>
          <w:rFonts w:ascii="Times New Roman" w:hAnsi="Times New Roman" w:cs="Times New Roman"/>
          <w:sz w:val="24"/>
          <w:szCs w:val="24"/>
        </w:rPr>
        <w:t xml:space="preserve"> (2021) found that workers with children are disproportionately affected by gender variations in working habits and hourly salaries.</w:t>
      </w:r>
    </w:p>
    <w:p w14:paraId="039A11F8" w14:textId="460BECCD" w:rsidR="00886E98" w:rsidRPr="004614B6" w:rsidRDefault="00886E98"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Using Hong Kong 1996, 2001, and 2006 data,</w:t>
      </w:r>
      <w:r w:rsidR="004B32DC" w:rsidRPr="004614B6">
        <w:rPr>
          <w:rFonts w:ascii="Times New Roman" w:hAnsi="Times New Roman" w:cs="Times New Roman"/>
          <w:sz w:val="24"/>
          <w:szCs w:val="24"/>
        </w:rPr>
        <w:t xml:space="preserve"> Yip &amp; Wong (2014) </w:t>
      </w:r>
      <w:r w:rsidR="00B12792" w:rsidRPr="004614B6">
        <w:rPr>
          <w:rFonts w:ascii="Times New Roman" w:hAnsi="Times New Roman" w:cs="Times New Roman"/>
          <w:sz w:val="24"/>
          <w:szCs w:val="24"/>
        </w:rPr>
        <w:t>study</w:t>
      </w:r>
      <w:r w:rsidRPr="004614B6">
        <w:rPr>
          <w:rFonts w:ascii="Times New Roman" w:hAnsi="Times New Roman" w:cs="Times New Roman"/>
          <w:sz w:val="24"/>
          <w:szCs w:val="24"/>
        </w:rPr>
        <w:t xml:space="preserve"> provides </w:t>
      </w:r>
      <w:r w:rsidR="00B12792" w:rsidRPr="004614B6">
        <w:rPr>
          <w:rFonts w:ascii="Times New Roman" w:hAnsi="Times New Roman" w:cs="Times New Roman"/>
          <w:sz w:val="24"/>
          <w:szCs w:val="24"/>
        </w:rPr>
        <w:t>unequivocal evidence that age-specific reproduction rates have a detrimental impact</w:t>
      </w:r>
      <w:r w:rsidRPr="004614B6">
        <w:rPr>
          <w:rFonts w:ascii="Times New Roman" w:hAnsi="Times New Roman" w:cs="Times New Roman"/>
          <w:sz w:val="24"/>
          <w:szCs w:val="24"/>
        </w:rPr>
        <w:t xml:space="preserve"> on female income. More crucially, while males in identical situations are unaffected, the negative impacts of fertility on women's incomes are noticeably </w:t>
      </w:r>
      <w:r w:rsidR="00B12792" w:rsidRPr="004614B6">
        <w:rPr>
          <w:rFonts w:ascii="Times New Roman" w:hAnsi="Times New Roman" w:cs="Times New Roman"/>
          <w:sz w:val="24"/>
          <w:szCs w:val="24"/>
        </w:rPr>
        <w:t>more substantial</w:t>
      </w:r>
      <w:r w:rsidRPr="004614B6">
        <w:rPr>
          <w:rFonts w:ascii="Times New Roman" w:hAnsi="Times New Roman" w:cs="Times New Roman"/>
          <w:sz w:val="24"/>
          <w:szCs w:val="24"/>
        </w:rPr>
        <w:t xml:space="preserve"> in occupations where women predominate. Our idea helps to explain why the gender gap widens with age because, in the early stages of women's professions, fertility rates tend to rise with age</w:t>
      </w:r>
      <w:r w:rsidR="0018462D" w:rsidRPr="004614B6">
        <w:rPr>
          <w:rFonts w:ascii="Times New Roman" w:hAnsi="Times New Roman" w:cs="Times New Roman"/>
          <w:sz w:val="24"/>
          <w:szCs w:val="24"/>
        </w:rPr>
        <w:t xml:space="preserve">. </w:t>
      </w:r>
      <w:r w:rsidRPr="004614B6">
        <w:rPr>
          <w:rFonts w:ascii="Times New Roman" w:hAnsi="Times New Roman" w:cs="Times New Roman"/>
          <w:sz w:val="24"/>
          <w:szCs w:val="24"/>
        </w:rPr>
        <w:t>While</w:t>
      </w:r>
      <w:r w:rsidR="004B32DC" w:rsidRPr="004614B6">
        <w:rPr>
          <w:rFonts w:ascii="Times New Roman" w:hAnsi="Times New Roman" w:cs="Times New Roman"/>
          <w:sz w:val="24"/>
          <w:szCs w:val="24"/>
        </w:rPr>
        <w:t xml:space="preserve"> Waite (2016)</w:t>
      </w:r>
      <w:r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study</w:t>
      </w:r>
      <w:r w:rsidRPr="004614B6">
        <w:rPr>
          <w:rFonts w:ascii="Times New Roman" w:hAnsi="Times New Roman" w:cs="Times New Roman"/>
          <w:sz w:val="24"/>
          <w:szCs w:val="24"/>
        </w:rPr>
        <w:t xml:space="preserve"> from Canada showed that the maternity penalty has decreased since the 1980s, particularly</w:t>
      </w:r>
      <w:r w:rsidR="00B7594A" w:rsidRPr="004614B6">
        <w:rPr>
          <w:rFonts w:ascii="Times New Roman" w:hAnsi="Times New Roman" w:cs="Times New Roman"/>
          <w:sz w:val="24"/>
          <w:szCs w:val="24"/>
        </w:rPr>
        <w:t xml:space="preserve"> for female employees in well-paying positions</w:t>
      </w:r>
      <w:r w:rsidR="00B12792" w:rsidRPr="004614B6">
        <w:rPr>
          <w:rFonts w:ascii="Times New Roman" w:hAnsi="Times New Roman" w:cs="Times New Roman"/>
          <w:sz w:val="24"/>
          <w:szCs w:val="24"/>
        </w:rPr>
        <w:t>.</w:t>
      </w:r>
      <w:r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There</w:t>
      </w:r>
      <w:r w:rsidRPr="004614B6">
        <w:rPr>
          <w:rFonts w:ascii="Times New Roman" w:hAnsi="Times New Roman" w:cs="Times New Roman"/>
          <w:sz w:val="24"/>
          <w:szCs w:val="24"/>
        </w:rPr>
        <w:t xml:space="preserve"> are still significant </w:t>
      </w:r>
      <w:r w:rsidR="00B12792" w:rsidRPr="004614B6">
        <w:rPr>
          <w:rFonts w:ascii="Times New Roman" w:hAnsi="Times New Roman" w:cs="Times New Roman"/>
          <w:sz w:val="24"/>
          <w:szCs w:val="24"/>
        </w:rPr>
        <w:t xml:space="preserve">benefits to marriage and fatherhood, but notable disparities exist </w:t>
      </w:r>
      <w:r w:rsidRPr="004614B6">
        <w:rPr>
          <w:rFonts w:ascii="Times New Roman" w:hAnsi="Times New Roman" w:cs="Times New Roman"/>
          <w:sz w:val="24"/>
          <w:szCs w:val="24"/>
        </w:rPr>
        <w:t>by career.</w:t>
      </w:r>
    </w:p>
    <w:p w14:paraId="7C22C2D7" w14:textId="77777777" w:rsidR="00886E98" w:rsidRPr="004614B6" w:rsidRDefault="00886E98" w:rsidP="00515476">
      <w:pPr>
        <w:autoSpaceDE w:val="0"/>
        <w:autoSpaceDN w:val="0"/>
        <w:adjustRightInd w:val="0"/>
        <w:spacing w:after="0" w:line="240" w:lineRule="auto"/>
        <w:rPr>
          <w:rFonts w:ascii="Times New Roman" w:hAnsi="Times New Roman" w:cs="Times New Roman"/>
          <w:sz w:val="24"/>
          <w:szCs w:val="24"/>
        </w:rPr>
      </w:pPr>
    </w:p>
    <w:p w14:paraId="20E53919" w14:textId="3DCA035B" w:rsidR="00515476" w:rsidRPr="004614B6" w:rsidRDefault="00293C96" w:rsidP="00222ED7">
      <w:pPr>
        <w:pStyle w:val="ab"/>
        <w:numPr>
          <w:ilvl w:val="0"/>
          <w:numId w:val="9"/>
        </w:numPr>
        <w:autoSpaceDE w:val="0"/>
        <w:autoSpaceDN w:val="0"/>
        <w:adjustRightInd w:val="0"/>
        <w:spacing w:after="0" w:line="240" w:lineRule="auto"/>
        <w:ind w:left="851" w:hanging="284"/>
        <w:rPr>
          <w:rFonts w:ascii="Times New Roman" w:hAnsi="Times New Roman" w:cs="Times New Roman"/>
          <w:b/>
          <w:bCs/>
          <w:color w:val="000000"/>
          <w:sz w:val="24"/>
          <w:szCs w:val="24"/>
        </w:rPr>
      </w:pPr>
      <w:r w:rsidRPr="004614B6">
        <w:rPr>
          <w:rFonts w:ascii="Times New Roman" w:hAnsi="Times New Roman" w:cs="Times New Roman"/>
          <w:b/>
          <w:bCs/>
          <w:color w:val="000000"/>
          <w:sz w:val="24"/>
          <w:szCs w:val="24"/>
        </w:rPr>
        <w:t>Self-</w:t>
      </w:r>
      <w:r w:rsidR="00297727" w:rsidRPr="004614B6">
        <w:rPr>
          <w:rFonts w:ascii="Times New Roman" w:hAnsi="Times New Roman" w:cs="Times New Roman"/>
          <w:b/>
          <w:bCs/>
          <w:color w:val="000000"/>
          <w:sz w:val="24"/>
          <w:szCs w:val="24"/>
        </w:rPr>
        <w:t>e</w:t>
      </w:r>
      <w:r w:rsidRPr="004614B6">
        <w:rPr>
          <w:rFonts w:ascii="Times New Roman" w:hAnsi="Times New Roman" w:cs="Times New Roman"/>
          <w:b/>
          <w:bCs/>
          <w:color w:val="000000"/>
          <w:sz w:val="24"/>
          <w:szCs w:val="24"/>
        </w:rPr>
        <w:t xml:space="preserve">mployment vs. </w:t>
      </w:r>
      <w:r w:rsidR="00297727" w:rsidRPr="004614B6">
        <w:rPr>
          <w:rFonts w:ascii="Times New Roman" w:hAnsi="Times New Roman" w:cs="Times New Roman"/>
          <w:b/>
          <w:bCs/>
          <w:color w:val="000000"/>
          <w:sz w:val="24"/>
          <w:szCs w:val="24"/>
        </w:rPr>
        <w:t>w</w:t>
      </w:r>
      <w:r w:rsidRPr="004614B6">
        <w:rPr>
          <w:rFonts w:ascii="Times New Roman" w:hAnsi="Times New Roman" w:cs="Times New Roman"/>
          <w:b/>
          <w:bCs/>
          <w:color w:val="000000"/>
          <w:sz w:val="24"/>
          <w:szCs w:val="24"/>
        </w:rPr>
        <w:t xml:space="preserve">age </w:t>
      </w:r>
      <w:r w:rsidR="00297727" w:rsidRPr="004614B6">
        <w:rPr>
          <w:rFonts w:ascii="Times New Roman" w:hAnsi="Times New Roman" w:cs="Times New Roman"/>
          <w:b/>
          <w:bCs/>
          <w:color w:val="000000"/>
          <w:sz w:val="24"/>
          <w:szCs w:val="24"/>
        </w:rPr>
        <w:t>e</w:t>
      </w:r>
      <w:r w:rsidRPr="004614B6">
        <w:rPr>
          <w:rFonts w:ascii="Times New Roman" w:hAnsi="Times New Roman" w:cs="Times New Roman"/>
          <w:b/>
          <w:bCs/>
          <w:color w:val="000000"/>
          <w:sz w:val="24"/>
          <w:szCs w:val="24"/>
        </w:rPr>
        <w:t xml:space="preserve">mployment: </w:t>
      </w:r>
      <w:r w:rsidR="00297727" w:rsidRPr="004614B6">
        <w:rPr>
          <w:rFonts w:ascii="Times New Roman" w:hAnsi="Times New Roman" w:cs="Times New Roman"/>
          <w:b/>
          <w:bCs/>
          <w:color w:val="000000"/>
          <w:sz w:val="24"/>
          <w:szCs w:val="24"/>
        </w:rPr>
        <w:t>a</w:t>
      </w:r>
      <w:r w:rsidRPr="004614B6">
        <w:rPr>
          <w:rFonts w:ascii="Times New Roman" w:hAnsi="Times New Roman" w:cs="Times New Roman"/>
          <w:b/>
          <w:bCs/>
          <w:color w:val="000000"/>
          <w:sz w:val="24"/>
          <w:szCs w:val="24"/>
        </w:rPr>
        <w:t xml:space="preserve"> </w:t>
      </w:r>
      <w:r w:rsidR="00297727" w:rsidRPr="004614B6">
        <w:rPr>
          <w:rFonts w:ascii="Times New Roman" w:hAnsi="Times New Roman" w:cs="Times New Roman"/>
          <w:b/>
          <w:bCs/>
          <w:color w:val="000000"/>
          <w:sz w:val="24"/>
          <w:szCs w:val="24"/>
        </w:rPr>
        <w:t>g</w:t>
      </w:r>
      <w:r w:rsidRPr="004614B6">
        <w:rPr>
          <w:rFonts w:ascii="Times New Roman" w:hAnsi="Times New Roman" w:cs="Times New Roman"/>
          <w:b/>
          <w:bCs/>
          <w:color w:val="000000"/>
          <w:sz w:val="24"/>
          <w:szCs w:val="24"/>
        </w:rPr>
        <w:t xml:space="preserve">endered </w:t>
      </w:r>
      <w:r w:rsidR="00297727" w:rsidRPr="004614B6">
        <w:rPr>
          <w:rFonts w:ascii="Times New Roman" w:hAnsi="Times New Roman" w:cs="Times New Roman"/>
          <w:b/>
          <w:bCs/>
          <w:color w:val="000000"/>
          <w:sz w:val="24"/>
          <w:szCs w:val="24"/>
        </w:rPr>
        <w:t>i</w:t>
      </w:r>
      <w:r w:rsidRPr="004614B6">
        <w:rPr>
          <w:rFonts w:ascii="Times New Roman" w:hAnsi="Times New Roman" w:cs="Times New Roman"/>
          <w:b/>
          <w:bCs/>
          <w:color w:val="000000"/>
          <w:sz w:val="24"/>
          <w:szCs w:val="24"/>
        </w:rPr>
        <w:t xml:space="preserve">ncome </w:t>
      </w:r>
      <w:r w:rsidR="00297727" w:rsidRPr="004614B6">
        <w:rPr>
          <w:rFonts w:ascii="Times New Roman" w:hAnsi="Times New Roman" w:cs="Times New Roman"/>
          <w:b/>
          <w:bCs/>
          <w:color w:val="000000"/>
          <w:sz w:val="24"/>
          <w:szCs w:val="24"/>
        </w:rPr>
        <w:t>d</w:t>
      </w:r>
      <w:r w:rsidRPr="004614B6">
        <w:rPr>
          <w:rFonts w:ascii="Times New Roman" w:hAnsi="Times New Roman" w:cs="Times New Roman"/>
          <w:b/>
          <w:bCs/>
          <w:color w:val="000000"/>
          <w:sz w:val="24"/>
          <w:szCs w:val="24"/>
        </w:rPr>
        <w:t>ivide</w:t>
      </w:r>
    </w:p>
    <w:p w14:paraId="32AB2688" w14:textId="4D2411EA" w:rsidR="00821A2D" w:rsidRPr="004614B6" w:rsidRDefault="00B12792"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Many people believe that working for oneself</w:t>
      </w:r>
      <w:r w:rsidR="00886E98" w:rsidRPr="004614B6">
        <w:rPr>
          <w:rFonts w:ascii="Times New Roman" w:hAnsi="Times New Roman" w:cs="Times New Roman"/>
          <w:sz w:val="24"/>
          <w:szCs w:val="24"/>
        </w:rPr>
        <w:t xml:space="preserve"> is preferable to working as an employee for an </w:t>
      </w:r>
      <w:proofErr w:type="spellStart"/>
      <w:r w:rsidRPr="004614B6">
        <w:rPr>
          <w:rFonts w:ascii="Times New Roman" w:hAnsi="Times New Roman" w:cs="Times New Roman"/>
          <w:sz w:val="24"/>
          <w:szCs w:val="24"/>
        </w:rPr>
        <w:t>organisation</w:t>
      </w:r>
      <w:proofErr w:type="spellEnd"/>
      <w:r w:rsidR="00886E98" w:rsidRPr="004614B6">
        <w:rPr>
          <w:rFonts w:ascii="Times New Roman" w:hAnsi="Times New Roman" w:cs="Times New Roman"/>
          <w:sz w:val="24"/>
          <w:szCs w:val="24"/>
        </w:rPr>
        <w:t>. According to</w:t>
      </w:r>
      <w:r w:rsidR="00652EBC" w:rsidRPr="004614B6">
        <w:rPr>
          <w:rFonts w:ascii="Times New Roman" w:hAnsi="Times New Roman" w:cs="Times New Roman"/>
          <w:sz w:val="24"/>
          <w:szCs w:val="24"/>
        </w:rPr>
        <w:t xml:space="preserve"> </w:t>
      </w:r>
      <w:proofErr w:type="spellStart"/>
      <w:r w:rsidR="00652EBC" w:rsidRPr="004614B6">
        <w:rPr>
          <w:rFonts w:ascii="Times New Roman" w:hAnsi="Times New Roman" w:cs="Times New Roman"/>
          <w:sz w:val="24"/>
          <w:szCs w:val="24"/>
        </w:rPr>
        <w:t>Lawter</w:t>
      </w:r>
      <w:proofErr w:type="spellEnd"/>
      <w:r w:rsidR="00652EBC" w:rsidRPr="004614B6">
        <w:rPr>
          <w:rFonts w:ascii="Times New Roman" w:hAnsi="Times New Roman" w:cs="Times New Roman"/>
          <w:sz w:val="24"/>
          <w:szCs w:val="24"/>
        </w:rPr>
        <w:t xml:space="preserve"> et al. (2016)</w:t>
      </w:r>
      <w:r w:rsidRPr="004614B6">
        <w:rPr>
          <w:rFonts w:ascii="Times New Roman" w:hAnsi="Times New Roman" w:cs="Times New Roman"/>
          <w:color w:val="000000"/>
          <w:sz w:val="24"/>
          <w:szCs w:val="24"/>
        </w:rPr>
        <w:t xml:space="preserve"> </w:t>
      </w:r>
      <w:proofErr w:type="spellStart"/>
      <w:r w:rsidRPr="004614B6">
        <w:rPr>
          <w:rFonts w:ascii="Times New Roman" w:hAnsi="Times New Roman" w:cs="Times New Roman"/>
          <w:color w:val="000000"/>
          <w:sz w:val="24"/>
          <w:szCs w:val="24"/>
        </w:rPr>
        <w:t>o</w:t>
      </w:r>
      <w:r w:rsidRPr="004614B6">
        <w:rPr>
          <w:rFonts w:ascii="Times New Roman" w:hAnsi="Times New Roman" w:cs="Times New Roman"/>
          <w:sz w:val="24"/>
          <w:szCs w:val="24"/>
        </w:rPr>
        <w:t>rganisational</w:t>
      </w:r>
      <w:proofErr w:type="spellEnd"/>
      <w:r w:rsidR="00886E98" w:rsidRPr="004614B6">
        <w:rPr>
          <w:rFonts w:ascii="Times New Roman" w:hAnsi="Times New Roman" w:cs="Times New Roman"/>
          <w:sz w:val="24"/>
          <w:szCs w:val="24"/>
        </w:rPr>
        <w:t xml:space="preserve"> issues, such as a declining workforce or </w:t>
      </w:r>
      <w:r w:rsidRPr="004614B6">
        <w:rPr>
          <w:rFonts w:ascii="Times New Roman" w:hAnsi="Times New Roman" w:cs="Times New Roman"/>
          <w:sz w:val="24"/>
          <w:szCs w:val="24"/>
        </w:rPr>
        <w:t>limited job prospects, often prompt women to consider self-employment; however, they are also drawn to it by the numerous psychological and social benefits</w:t>
      </w:r>
      <w:r w:rsidR="00886E98" w:rsidRPr="004614B6">
        <w:rPr>
          <w:rFonts w:ascii="Times New Roman" w:hAnsi="Times New Roman" w:cs="Times New Roman"/>
          <w:sz w:val="24"/>
          <w:szCs w:val="24"/>
        </w:rPr>
        <w:t xml:space="preserve"> (e.g., </w:t>
      </w:r>
      <w:r w:rsidR="002D2D8A" w:rsidRPr="004614B6">
        <w:rPr>
          <w:rFonts w:ascii="Times New Roman" w:hAnsi="Times New Roman" w:cs="Times New Roman"/>
          <w:sz w:val="24"/>
          <w:szCs w:val="24"/>
        </w:rPr>
        <w:t xml:space="preserve">flexibility, job satisfaction, work-life balance, </w:t>
      </w:r>
      <w:r w:rsidR="00886E98" w:rsidRPr="004614B6">
        <w:rPr>
          <w:rFonts w:ascii="Times New Roman" w:hAnsi="Times New Roman" w:cs="Times New Roman"/>
          <w:sz w:val="24"/>
          <w:szCs w:val="24"/>
        </w:rPr>
        <w:t xml:space="preserve">independence). </w:t>
      </w:r>
    </w:p>
    <w:p w14:paraId="0D2B487A" w14:textId="7A26E2B0" w:rsidR="00886E98" w:rsidRPr="004614B6" w:rsidRDefault="003E0734" w:rsidP="002D2D8A">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Although more women are working for themselves, men and women continue to experience differing financial outcomes from this type of work. Similar structural segmentation patterns have been observed in Kazakhstan, where formal and informal self-employment exhibit widening unexplained wage differentials (</w:t>
      </w:r>
      <w:proofErr w:type="spellStart"/>
      <w:r w:rsidRPr="004614B6">
        <w:rPr>
          <w:rFonts w:ascii="Times New Roman" w:hAnsi="Times New Roman" w:cs="Times New Roman"/>
          <w:sz w:val="24"/>
          <w:szCs w:val="24"/>
        </w:rPr>
        <w:t>Musayir</w:t>
      </w:r>
      <w:proofErr w:type="spellEnd"/>
      <w:r w:rsidRPr="004614B6">
        <w:rPr>
          <w:rFonts w:ascii="Times New Roman" w:hAnsi="Times New Roman" w:cs="Times New Roman"/>
          <w:sz w:val="24"/>
          <w:szCs w:val="24"/>
        </w:rPr>
        <w:t xml:space="preserve"> et al., 2026).</w:t>
      </w:r>
      <w:r w:rsidR="00886E98" w:rsidRPr="004614B6">
        <w:rPr>
          <w:rFonts w:ascii="Times New Roman" w:hAnsi="Times New Roman" w:cs="Times New Roman"/>
          <w:sz w:val="24"/>
          <w:szCs w:val="24"/>
        </w:rPr>
        <w:t xml:space="preserve"> For example,</w:t>
      </w:r>
      <w:r w:rsidR="00652EBC" w:rsidRPr="004614B6">
        <w:rPr>
          <w:rFonts w:ascii="Times New Roman" w:hAnsi="Times New Roman" w:cs="Times New Roman"/>
          <w:sz w:val="24"/>
          <w:szCs w:val="24"/>
        </w:rPr>
        <w:t xml:space="preserve"> </w:t>
      </w:r>
      <w:proofErr w:type="spellStart"/>
      <w:r w:rsidR="00652EBC" w:rsidRPr="004614B6">
        <w:rPr>
          <w:rFonts w:ascii="Times New Roman" w:hAnsi="Times New Roman" w:cs="Times New Roman"/>
          <w:sz w:val="24"/>
          <w:szCs w:val="24"/>
        </w:rPr>
        <w:t>Wirba</w:t>
      </w:r>
      <w:proofErr w:type="spellEnd"/>
      <w:r w:rsidR="00652EBC" w:rsidRPr="004614B6">
        <w:rPr>
          <w:rFonts w:ascii="Times New Roman" w:hAnsi="Times New Roman" w:cs="Times New Roman"/>
          <w:sz w:val="24"/>
          <w:szCs w:val="24"/>
        </w:rPr>
        <w:t xml:space="preserve"> et al. (2021)</w:t>
      </w:r>
      <w:r w:rsidR="00886E98" w:rsidRPr="004614B6">
        <w:rPr>
          <w:rFonts w:ascii="Times New Roman" w:hAnsi="Times New Roman" w:cs="Times New Roman"/>
          <w:sz w:val="24"/>
          <w:szCs w:val="24"/>
        </w:rPr>
        <w:t xml:space="preserve"> </w:t>
      </w:r>
      <w:r w:rsidR="00652EBC" w:rsidRPr="004614B6">
        <w:rPr>
          <w:rFonts w:ascii="Times New Roman" w:hAnsi="Times New Roman" w:cs="Times New Roman"/>
          <w:sz w:val="24"/>
          <w:szCs w:val="24"/>
        </w:rPr>
        <w:t>c</w:t>
      </w:r>
      <w:r w:rsidR="00B12792" w:rsidRPr="004614B6">
        <w:rPr>
          <w:rFonts w:ascii="Times New Roman" w:hAnsi="Times New Roman" w:cs="Times New Roman"/>
          <w:sz w:val="24"/>
          <w:szCs w:val="24"/>
        </w:rPr>
        <w:t>onfirmed</w:t>
      </w:r>
      <w:r w:rsidR="00886E98" w:rsidRPr="004614B6">
        <w:rPr>
          <w:rFonts w:ascii="Times New Roman" w:hAnsi="Times New Roman" w:cs="Times New Roman"/>
          <w:sz w:val="24"/>
          <w:szCs w:val="24"/>
        </w:rPr>
        <w:t xml:space="preserve"> that male workers are paid more than female workers among self-employed. Also,</w:t>
      </w:r>
      <w:r w:rsidR="00652EBC" w:rsidRPr="004614B6">
        <w:rPr>
          <w:rFonts w:ascii="Times New Roman" w:hAnsi="Times New Roman" w:cs="Times New Roman"/>
          <w:sz w:val="24"/>
          <w:szCs w:val="24"/>
        </w:rPr>
        <w:t xml:space="preserve"> </w:t>
      </w:r>
      <w:proofErr w:type="spellStart"/>
      <w:r w:rsidR="00652EBC" w:rsidRPr="004614B6">
        <w:rPr>
          <w:rFonts w:ascii="Times New Roman" w:hAnsi="Times New Roman" w:cs="Times New Roman"/>
          <w:sz w:val="24"/>
          <w:szCs w:val="24"/>
        </w:rPr>
        <w:t>Agussani</w:t>
      </w:r>
      <w:proofErr w:type="spellEnd"/>
      <w:r w:rsidR="00652EBC" w:rsidRPr="004614B6">
        <w:rPr>
          <w:rFonts w:ascii="Times New Roman" w:hAnsi="Times New Roman" w:cs="Times New Roman"/>
          <w:sz w:val="24"/>
          <w:szCs w:val="24"/>
        </w:rPr>
        <w:t xml:space="preserve"> (2020)</w:t>
      </w:r>
      <w:r w:rsidR="00886E98" w:rsidRPr="004614B6">
        <w:rPr>
          <w:rFonts w:ascii="Times New Roman" w:hAnsi="Times New Roman" w:cs="Times New Roman"/>
          <w:sz w:val="24"/>
          <w:szCs w:val="24"/>
        </w:rPr>
        <w:t xml:space="preserve"> </w:t>
      </w:r>
      <w:r w:rsidR="00EE7E38" w:rsidRPr="004614B6">
        <w:rPr>
          <w:rFonts w:ascii="Times New Roman" w:hAnsi="Times New Roman" w:cs="Times New Roman"/>
          <w:sz w:val="24"/>
          <w:szCs w:val="24"/>
        </w:rPr>
        <w:t>s</w:t>
      </w:r>
      <w:r w:rsidR="00B12792" w:rsidRPr="004614B6">
        <w:rPr>
          <w:rFonts w:ascii="Times New Roman" w:hAnsi="Times New Roman" w:cs="Times New Roman"/>
          <w:sz w:val="24"/>
          <w:szCs w:val="24"/>
        </w:rPr>
        <w:t>upport</w:t>
      </w:r>
      <w:r w:rsidR="00886E98" w:rsidRPr="004614B6">
        <w:rPr>
          <w:rFonts w:ascii="Times New Roman" w:hAnsi="Times New Roman" w:cs="Times New Roman"/>
          <w:sz w:val="24"/>
          <w:szCs w:val="24"/>
        </w:rPr>
        <w:t xml:space="preserve"> this idea and mention that in Indonesia</w:t>
      </w:r>
      <w:r w:rsidR="00B12792" w:rsidRPr="004614B6">
        <w:rPr>
          <w:rFonts w:ascii="Times New Roman" w:hAnsi="Times New Roman" w:cs="Times New Roman"/>
          <w:sz w:val="24"/>
          <w:szCs w:val="24"/>
        </w:rPr>
        <w:t>,</w:t>
      </w:r>
      <w:r w:rsidR="00886E98" w:rsidRPr="004614B6">
        <w:rPr>
          <w:rFonts w:ascii="Times New Roman" w:hAnsi="Times New Roman" w:cs="Times New Roman"/>
          <w:sz w:val="24"/>
          <w:szCs w:val="24"/>
        </w:rPr>
        <w:t xml:space="preserve"> informal sector women continue to confront obstacles </w:t>
      </w:r>
      <w:r w:rsidR="00886E98" w:rsidRPr="004614B6">
        <w:rPr>
          <w:rFonts w:ascii="Times New Roman" w:hAnsi="Times New Roman" w:cs="Times New Roman"/>
          <w:sz w:val="24"/>
          <w:szCs w:val="24"/>
        </w:rPr>
        <w:lastRenderedPageBreak/>
        <w:t>like prejudice, discrimination, and the wage gap. While</w:t>
      </w:r>
      <w:r w:rsidR="00EE7E38" w:rsidRPr="004614B6">
        <w:rPr>
          <w:rFonts w:ascii="Times New Roman" w:hAnsi="Times New Roman" w:cs="Times New Roman"/>
          <w:sz w:val="24"/>
          <w:szCs w:val="24"/>
        </w:rPr>
        <w:t xml:space="preserve"> Jung &amp; Choi (2017)</w:t>
      </w:r>
      <w:r w:rsidR="00886E98" w:rsidRPr="004614B6">
        <w:rPr>
          <w:rFonts w:ascii="Times New Roman" w:hAnsi="Times New Roman" w:cs="Times New Roman"/>
          <w:sz w:val="24"/>
          <w:szCs w:val="24"/>
        </w:rPr>
        <w:t xml:space="preserve"> </w:t>
      </w:r>
      <w:r w:rsidR="00EE7E38" w:rsidRPr="004614B6">
        <w:rPr>
          <w:rFonts w:ascii="Times New Roman" w:hAnsi="Times New Roman" w:cs="Times New Roman"/>
          <w:sz w:val="24"/>
          <w:szCs w:val="24"/>
        </w:rPr>
        <w:t>r</w:t>
      </w:r>
      <w:r w:rsidR="00B12792" w:rsidRPr="004614B6">
        <w:rPr>
          <w:rFonts w:ascii="Times New Roman" w:hAnsi="Times New Roman" w:cs="Times New Roman"/>
          <w:sz w:val="24"/>
          <w:szCs w:val="24"/>
        </w:rPr>
        <w:t>esults</w:t>
      </w:r>
      <w:r w:rsidR="00886E98" w:rsidRPr="004614B6">
        <w:rPr>
          <w:rFonts w:ascii="Times New Roman" w:hAnsi="Times New Roman" w:cs="Times New Roman"/>
          <w:sz w:val="24"/>
          <w:szCs w:val="24"/>
        </w:rPr>
        <w:t xml:space="preserve"> suggest that in comparison to the self-employment sector, the wage sector has a </w:t>
      </w:r>
      <w:r w:rsidR="00B12792" w:rsidRPr="004614B6">
        <w:rPr>
          <w:rFonts w:ascii="Times New Roman" w:hAnsi="Times New Roman" w:cs="Times New Roman"/>
          <w:sz w:val="24"/>
          <w:szCs w:val="24"/>
        </w:rPr>
        <w:t>more significant</w:t>
      </w:r>
      <w:r w:rsidR="00886E98" w:rsidRPr="004614B6">
        <w:rPr>
          <w:rFonts w:ascii="Times New Roman" w:hAnsi="Times New Roman" w:cs="Times New Roman"/>
          <w:sz w:val="24"/>
          <w:szCs w:val="24"/>
        </w:rPr>
        <w:t xml:space="preserve"> gender earnings difference. Additionally, the gender pay gap in the wage sector is primarily attributed to discrimination against women</w:t>
      </w:r>
      <w:r w:rsidR="00B12792" w:rsidRPr="004614B6">
        <w:rPr>
          <w:rFonts w:ascii="Times New Roman" w:hAnsi="Times New Roman" w:cs="Times New Roman"/>
          <w:sz w:val="24"/>
          <w:szCs w:val="24"/>
        </w:rPr>
        <w:t xml:space="preserve">. </w:t>
      </w:r>
      <w:r w:rsidR="002D2D8A" w:rsidRPr="004614B6">
        <w:rPr>
          <w:rFonts w:ascii="Times New Roman" w:hAnsi="Times New Roman" w:cs="Times New Roman"/>
          <w:sz w:val="24"/>
          <w:szCs w:val="24"/>
        </w:rPr>
        <w:t xml:space="preserve">On the other hand, the gender pay disparity in the field of self-employment is </w:t>
      </w:r>
      <w:r w:rsidR="00886E98" w:rsidRPr="004614B6">
        <w:rPr>
          <w:rFonts w:ascii="Times New Roman" w:hAnsi="Times New Roman" w:cs="Times New Roman"/>
          <w:sz w:val="24"/>
          <w:szCs w:val="24"/>
        </w:rPr>
        <w:t>primarily attributable to productivity differences that are partially brought on by worker selectivity</w:t>
      </w:r>
      <w:r w:rsidR="00EE7E38" w:rsidRPr="004614B6">
        <w:rPr>
          <w:rFonts w:ascii="Times New Roman" w:hAnsi="Times New Roman" w:cs="Times New Roman"/>
          <w:sz w:val="24"/>
          <w:szCs w:val="24"/>
        </w:rPr>
        <w:t xml:space="preserve"> (Jung &amp; Choi, 2017).</w:t>
      </w:r>
    </w:p>
    <w:p w14:paraId="740FFE0E" w14:textId="6C780F16" w:rsidR="002D2D8A" w:rsidRPr="004614B6" w:rsidRDefault="00886E98" w:rsidP="002D2D8A">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 xml:space="preserve">Another research from </w:t>
      </w:r>
      <w:r w:rsidR="00B12792" w:rsidRPr="004614B6">
        <w:rPr>
          <w:rFonts w:ascii="Times New Roman" w:hAnsi="Times New Roman" w:cs="Times New Roman"/>
          <w:sz w:val="24"/>
          <w:szCs w:val="24"/>
        </w:rPr>
        <w:t xml:space="preserve">the </w:t>
      </w:r>
      <w:r w:rsidRPr="004614B6">
        <w:rPr>
          <w:rFonts w:ascii="Times New Roman" w:hAnsi="Times New Roman" w:cs="Times New Roman"/>
          <w:sz w:val="24"/>
          <w:szCs w:val="24"/>
        </w:rPr>
        <w:t>US also confirms the statement above.</w:t>
      </w:r>
      <w:r w:rsidR="00FC27D5" w:rsidRPr="004614B6">
        <w:rPr>
          <w:rFonts w:ascii="Times New Roman" w:hAnsi="Times New Roman" w:cs="Times New Roman"/>
          <w:sz w:val="24"/>
          <w:szCs w:val="24"/>
        </w:rPr>
        <w:t xml:space="preserve"> </w:t>
      </w:r>
      <w:proofErr w:type="spellStart"/>
      <w:r w:rsidR="00FC27D5" w:rsidRPr="004614B6">
        <w:rPr>
          <w:rFonts w:ascii="Times New Roman" w:hAnsi="Times New Roman" w:cs="Times New Roman"/>
          <w:sz w:val="24"/>
          <w:szCs w:val="24"/>
        </w:rPr>
        <w:t>Lawter</w:t>
      </w:r>
      <w:proofErr w:type="spellEnd"/>
      <w:r w:rsidR="00FC27D5" w:rsidRPr="004614B6">
        <w:rPr>
          <w:rFonts w:ascii="Times New Roman" w:hAnsi="Times New Roman" w:cs="Times New Roman"/>
          <w:sz w:val="24"/>
          <w:szCs w:val="24"/>
        </w:rPr>
        <w:t xml:space="preserve"> et al. (2016)</w:t>
      </w:r>
      <w:r w:rsidRPr="004614B6">
        <w:rPr>
          <w:rFonts w:ascii="Times New Roman" w:hAnsi="Times New Roman" w:cs="Times New Roman"/>
          <w:sz w:val="24"/>
          <w:szCs w:val="24"/>
        </w:rPr>
        <w:t xml:space="preserve"> </w:t>
      </w:r>
      <w:r w:rsidR="002D2D8A" w:rsidRPr="004614B6">
        <w:rPr>
          <w:rFonts w:ascii="Times New Roman" w:hAnsi="Times New Roman" w:cs="Times New Roman"/>
          <w:sz w:val="24"/>
          <w:szCs w:val="24"/>
        </w:rPr>
        <w:t>show that men and women who work for themselves earn significantly different salaries. Men made, on average, $54,959, while women made, on average, $28,554. Women make less money working for themselves than males do, regardless of whether they have the same level of education, work experience, hours worked, or vocation</w:t>
      </w:r>
      <w:r w:rsidR="00FC27D5" w:rsidRPr="004614B6">
        <w:rPr>
          <w:rFonts w:ascii="Times New Roman" w:hAnsi="Times New Roman" w:cs="Times New Roman"/>
          <w:sz w:val="24"/>
          <w:szCs w:val="24"/>
        </w:rPr>
        <w:t xml:space="preserve"> (</w:t>
      </w:r>
      <w:proofErr w:type="spellStart"/>
      <w:r w:rsidR="00FC27D5" w:rsidRPr="004614B6">
        <w:rPr>
          <w:rFonts w:ascii="Times New Roman" w:hAnsi="Times New Roman" w:cs="Times New Roman"/>
          <w:sz w:val="24"/>
          <w:szCs w:val="24"/>
        </w:rPr>
        <w:t>Lawter</w:t>
      </w:r>
      <w:proofErr w:type="spellEnd"/>
      <w:r w:rsidR="00FC27D5" w:rsidRPr="004614B6">
        <w:rPr>
          <w:rFonts w:ascii="Times New Roman" w:hAnsi="Times New Roman" w:cs="Times New Roman"/>
          <w:sz w:val="24"/>
          <w:szCs w:val="24"/>
        </w:rPr>
        <w:t xml:space="preserve"> et al., 2016). </w:t>
      </w:r>
      <w:r w:rsidRPr="004614B6">
        <w:rPr>
          <w:rFonts w:ascii="Times New Roman" w:hAnsi="Times New Roman" w:cs="Times New Roman"/>
          <w:sz w:val="24"/>
          <w:szCs w:val="24"/>
        </w:rPr>
        <w:t>Even</w:t>
      </w:r>
      <w:r w:rsidR="00FC27D5" w:rsidRPr="004614B6">
        <w:rPr>
          <w:rFonts w:ascii="Times New Roman" w:hAnsi="Times New Roman" w:cs="Times New Roman"/>
          <w:sz w:val="24"/>
          <w:szCs w:val="24"/>
        </w:rPr>
        <w:t xml:space="preserve"> Nix et al. (2016)</w:t>
      </w:r>
      <w:r w:rsidRPr="004614B6">
        <w:rPr>
          <w:rFonts w:ascii="Times New Roman" w:hAnsi="Times New Roman" w:cs="Times New Roman"/>
          <w:sz w:val="24"/>
          <w:szCs w:val="24"/>
        </w:rPr>
        <w:t xml:space="preserve"> </w:t>
      </w:r>
      <w:r w:rsidR="002D2D8A" w:rsidRPr="004614B6">
        <w:rPr>
          <w:rFonts w:ascii="Times New Roman" w:eastAsia="Times New Roman" w:hAnsi="Times New Roman" w:cs="Times New Roman"/>
          <w:sz w:val="24"/>
          <w:szCs w:val="24"/>
        </w:rPr>
        <w:t>supported</w:t>
      </w:r>
      <w:r w:rsidR="002D2D8A" w:rsidRPr="004614B6">
        <w:rPr>
          <w:rFonts w:ascii="Times New Roman" w:eastAsia="Times New Roman" w:hAnsi="Times New Roman" w:cs="Times New Roman"/>
          <w:sz w:val="24"/>
          <w:szCs w:val="24"/>
          <w:lang w:val="en-GB"/>
        </w:rPr>
        <w:t xml:space="preserve"> this notion</w:t>
      </w:r>
      <w:r w:rsidR="002D2D8A" w:rsidRPr="004614B6">
        <w:rPr>
          <w:rFonts w:ascii="Times New Roman" w:eastAsia="Times New Roman" w:hAnsi="Times New Roman" w:cs="Times New Roman"/>
          <w:sz w:val="24"/>
          <w:szCs w:val="24"/>
        </w:rPr>
        <w:t xml:space="preserve"> by a study of the factors influencing the gender disparity in self-employment wages in four Sub-Saharan nations: Ghana, Rwanda, Tanzania, and the Republic of the Congo</w:t>
      </w:r>
      <w:r w:rsidR="002D2D8A" w:rsidRPr="004614B6">
        <w:rPr>
          <w:rFonts w:ascii="Times New Roman" w:eastAsia="Times New Roman" w:hAnsi="Times New Roman" w:cs="Times New Roman"/>
          <w:sz w:val="24"/>
          <w:szCs w:val="24"/>
          <w:lang w:val="en-GB"/>
        </w:rPr>
        <w:t>.</w:t>
      </w:r>
      <w:r w:rsidRPr="004614B6">
        <w:rPr>
          <w:rFonts w:ascii="Times New Roman" w:hAnsi="Times New Roman" w:cs="Times New Roman"/>
          <w:sz w:val="24"/>
          <w:szCs w:val="24"/>
        </w:rPr>
        <w:t xml:space="preserve"> Finally,</w:t>
      </w:r>
      <w:r w:rsidR="00FC27D5" w:rsidRPr="004614B6">
        <w:rPr>
          <w:rFonts w:ascii="Times New Roman" w:hAnsi="Times New Roman" w:cs="Times New Roman"/>
          <w:sz w:val="24"/>
          <w:szCs w:val="24"/>
        </w:rPr>
        <w:t xml:space="preserve"> </w:t>
      </w:r>
      <w:proofErr w:type="spellStart"/>
      <w:r w:rsidR="00FC27D5" w:rsidRPr="004614B6">
        <w:rPr>
          <w:rFonts w:ascii="Times New Roman" w:hAnsi="Times New Roman" w:cs="Times New Roman"/>
          <w:sz w:val="24"/>
          <w:szCs w:val="24"/>
        </w:rPr>
        <w:t>Mbratana</w:t>
      </w:r>
      <w:proofErr w:type="spellEnd"/>
      <w:r w:rsidR="00FC27D5" w:rsidRPr="004614B6">
        <w:rPr>
          <w:rFonts w:ascii="Times New Roman" w:hAnsi="Times New Roman" w:cs="Times New Roman"/>
          <w:sz w:val="24"/>
          <w:szCs w:val="24"/>
        </w:rPr>
        <w:t xml:space="preserve"> &amp; </w:t>
      </w:r>
      <w:proofErr w:type="spellStart"/>
      <w:r w:rsidR="00FC27D5" w:rsidRPr="004614B6">
        <w:rPr>
          <w:rFonts w:ascii="Times New Roman" w:hAnsi="Times New Roman" w:cs="Times New Roman"/>
          <w:sz w:val="24"/>
          <w:szCs w:val="24"/>
        </w:rPr>
        <w:t>Fotie</w:t>
      </w:r>
      <w:proofErr w:type="spellEnd"/>
      <w:r w:rsidR="00FC27D5" w:rsidRPr="004614B6">
        <w:rPr>
          <w:rFonts w:ascii="Times New Roman" w:hAnsi="Times New Roman" w:cs="Times New Roman"/>
          <w:sz w:val="24"/>
          <w:szCs w:val="24"/>
        </w:rPr>
        <w:t xml:space="preserve"> </w:t>
      </w:r>
      <w:proofErr w:type="spellStart"/>
      <w:r w:rsidR="00FC27D5" w:rsidRPr="004614B6">
        <w:rPr>
          <w:rFonts w:ascii="Times New Roman" w:hAnsi="Times New Roman" w:cs="Times New Roman"/>
          <w:sz w:val="24"/>
          <w:szCs w:val="24"/>
        </w:rPr>
        <w:t>Kenne</w:t>
      </w:r>
      <w:proofErr w:type="spellEnd"/>
      <w:r w:rsidR="00FC27D5" w:rsidRPr="004614B6">
        <w:rPr>
          <w:rFonts w:ascii="Times New Roman" w:hAnsi="Times New Roman" w:cs="Times New Roman"/>
          <w:sz w:val="24"/>
          <w:szCs w:val="24"/>
        </w:rPr>
        <w:t xml:space="preserve"> (2018)</w:t>
      </w:r>
      <w:r w:rsidRPr="004614B6">
        <w:rPr>
          <w:rFonts w:ascii="Times New Roman" w:hAnsi="Times New Roman" w:cs="Times New Roman"/>
          <w:sz w:val="24"/>
          <w:szCs w:val="24"/>
        </w:rPr>
        <w:t xml:space="preserve"> </w:t>
      </w:r>
      <w:r w:rsidR="002D2D8A" w:rsidRPr="004614B6">
        <w:rPr>
          <w:rFonts w:ascii="Times New Roman" w:hAnsi="Times New Roman" w:cs="Times New Roman"/>
          <w:sz w:val="24"/>
          <w:szCs w:val="24"/>
        </w:rPr>
        <w:t>r</w:t>
      </w:r>
      <w:r w:rsidR="002D2D8A" w:rsidRPr="004614B6">
        <w:rPr>
          <w:rFonts w:ascii="Times New Roman" w:eastAsia="Times New Roman" w:hAnsi="Times New Roman" w:cs="Times New Roman"/>
          <w:sz w:val="24"/>
          <w:szCs w:val="24"/>
        </w:rPr>
        <w:t>esults point to an unexplained component in self-employment and an explained component in paid employment as the causes of the wage gap, which has significant ramifications, especially at the bottom of the income distribution.</w:t>
      </w:r>
    </w:p>
    <w:p w14:paraId="0C8C0A30" w14:textId="77777777" w:rsidR="00886E98" w:rsidRPr="004614B6" w:rsidRDefault="00886E98" w:rsidP="00515476">
      <w:pPr>
        <w:autoSpaceDE w:val="0"/>
        <w:autoSpaceDN w:val="0"/>
        <w:adjustRightInd w:val="0"/>
        <w:spacing w:after="0" w:line="240" w:lineRule="auto"/>
        <w:jc w:val="both"/>
        <w:rPr>
          <w:rFonts w:ascii="Times New Roman" w:hAnsi="Times New Roman" w:cs="Times New Roman"/>
          <w:sz w:val="24"/>
          <w:szCs w:val="24"/>
        </w:rPr>
      </w:pPr>
    </w:p>
    <w:p w14:paraId="01D47025" w14:textId="72B1FB04" w:rsidR="00515476" w:rsidRPr="004614B6" w:rsidRDefault="00293C96" w:rsidP="00222ED7">
      <w:pPr>
        <w:pStyle w:val="ab"/>
        <w:numPr>
          <w:ilvl w:val="0"/>
          <w:numId w:val="9"/>
        </w:numPr>
        <w:autoSpaceDE w:val="0"/>
        <w:autoSpaceDN w:val="0"/>
        <w:adjustRightInd w:val="0"/>
        <w:spacing w:after="0" w:line="240" w:lineRule="auto"/>
        <w:ind w:left="851" w:hanging="284"/>
        <w:rPr>
          <w:rFonts w:ascii="Times New Roman" w:hAnsi="Times New Roman" w:cs="Times New Roman"/>
          <w:b/>
          <w:bCs/>
          <w:color w:val="000000"/>
          <w:sz w:val="24"/>
          <w:szCs w:val="24"/>
        </w:rPr>
      </w:pPr>
      <w:r w:rsidRPr="004614B6">
        <w:rPr>
          <w:rFonts w:ascii="Times New Roman" w:hAnsi="Times New Roman" w:cs="Times New Roman"/>
          <w:b/>
          <w:bCs/>
          <w:color w:val="000000"/>
          <w:sz w:val="24"/>
          <w:szCs w:val="24"/>
        </w:rPr>
        <w:t xml:space="preserve">Public vs. </w:t>
      </w:r>
      <w:r w:rsidR="00297727" w:rsidRPr="004614B6">
        <w:rPr>
          <w:rFonts w:ascii="Times New Roman" w:hAnsi="Times New Roman" w:cs="Times New Roman"/>
          <w:b/>
          <w:bCs/>
          <w:color w:val="000000"/>
          <w:sz w:val="24"/>
          <w:szCs w:val="24"/>
        </w:rPr>
        <w:t>p</w:t>
      </w:r>
      <w:r w:rsidRPr="004614B6">
        <w:rPr>
          <w:rFonts w:ascii="Times New Roman" w:hAnsi="Times New Roman" w:cs="Times New Roman"/>
          <w:b/>
          <w:bCs/>
          <w:color w:val="000000"/>
          <w:sz w:val="24"/>
          <w:szCs w:val="24"/>
        </w:rPr>
        <w:t xml:space="preserve">rivate </w:t>
      </w:r>
      <w:r w:rsidR="00297727" w:rsidRPr="004614B6">
        <w:rPr>
          <w:rFonts w:ascii="Times New Roman" w:hAnsi="Times New Roman" w:cs="Times New Roman"/>
          <w:b/>
          <w:bCs/>
          <w:color w:val="000000"/>
          <w:sz w:val="24"/>
          <w:szCs w:val="24"/>
        </w:rPr>
        <w:t>s</w:t>
      </w:r>
      <w:r w:rsidRPr="004614B6">
        <w:rPr>
          <w:rFonts w:ascii="Times New Roman" w:hAnsi="Times New Roman" w:cs="Times New Roman"/>
          <w:b/>
          <w:bCs/>
          <w:color w:val="000000"/>
          <w:sz w:val="24"/>
          <w:szCs w:val="24"/>
        </w:rPr>
        <w:t xml:space="preserve">ector: </w:t>
      </w:r>
      <w:r w:rsidR="00297727" w:rsidRPr="004614B6">
        <w:rPr>
          <w:rFonts w:ascii="Times New Roman" w:hAnsi="Times New Roman" w:cs="Times New Roman"/>
          <w:b/>
          <w:bCs/>
          <w:color w:val="000000"/>
          <w:sz w:val="24"/>
          <w:szCs w:val="24"/>
        </w:rPr>
        <w:t>w</w:t>
      </w:r>
      <w:r w:rsidRPr="004614B6">
        <w:rPr>
          <w:rFonts w:ascii="Times New Roman" w:hAnsi="Times New Roman" w:cs="Times New Roman"/>
          <w:b/>
          <w:bCs/>
          <w:color w:val="000000"/>
          <w:sz w:val="24"/>
          <w:szCs w:val="24"/>
        </w:rPr>
        <w:t xml:space="preserve">here </w:t>
      </w:r>
      <w:r w:rsidR="00297727" w:rsidRPr="004614B6">
        <w:rPr>
          <w:rFonts w:ascii="Times New Roman" w:hAnsi="Times New Roman" w:cs="Times New Roman"/>
          <w:b/>
          <w:bCs/>
          <w:color w:val="000000"/>
          <w:sz w:val="24"/>
          <w:szCs w:val="24"/>
        </w:rPr>
        <w:t>d</w:t>
      </w:r>
      <w:r w:rsidRPr="004614B6">
        <w:rPr>
          <w:rFonts w:ascii="Times New Roman" w:hAnsi="Times New Roman" w:cs="Times New Roman"/>
          <w:b/>
          <w:bCs/>
          <w:color w:val="000000"/>
          <w:sz w:val="24"/>
          <w:szCs w:val="24"/>
        </w:rPr>
        <w:t xml:space="preserve">oes the </w:t>
      </w:r>
      <w:r w:rsidR="00297727" w:rsidRPr="004614B6">
        <w:rPr>
          <w:rFonts w:ascii="Times New Roman" w:hAnsi="Times New Roman" w:cs="Times New Roman"/>
          <w:b/>
          <w:bCs/>
          <w:color w:val="000000"/>
          <w:sz w:val="24"/>
          <w:szCs w:val="24"/>
        </w:rPr>
        <w:t>g</w:t>
      </w:r>
      <w:r w:rsidRPr="004614B6">
        <w:rPr>
          <w:rFonts w:ascii="Times New Roman" w:hAnsi="Times New Roman" w:cs="Times New Roman"/>
          <w:b/>
          <w:bCs/>
          <w:color w:val="000000"/>
          <w:sz w:val="24"/>
          <w:szCs w:val="24"/>
        </w:rPr>
        <w:t xml:space="preserve">ender </w:t>
      </w:r>
      <w:r w:rsidR="00297727" w:rsidRPr="004614B6">
        <w:rPr>
          <w:rFonts w:ascii="Times New Roman" w:hAnsi="Times New Roman" w:cs="Times New Roman"/>
          <w:b/>
          <w:bCs/>
          <w:color w:val="000000"/>
          <w:sz w:val="24"/>
          <w:szCs w:val="24"/>
        </w:rPr>
        <w:t>p</w:t>
      </w:r>
      <w:r w:rsidRPr="004614B6">
        <w:rPr>
          <w:rFonts w:ascii="Times New Roman" w:hAnsi="Times New Roman" w:cs="Times New Roman"/>
          <w:b/>
          <w:bCs/>
          <w:color w:val="000000"/>
          <w:sz w:val="24"/>
          <w:szCs w:val="24"/>
        </w:rPr>
        <w:t xml:space="preserve">ay </w:t>
      </w:r>
      <w:r w:rsidR="00297727" w:rsidRPr="004614B6">
        <w:rPr>
          <w:rFonts w:ascii="Times New Roman" w:hAnsi="Times New Roman" w:cs="Times New Roman"/>
          <w:b/>
          <w:bCs/>
          <w:color w:val="000000"/>
          <w:sz w:val="24"/>
          <w:szCs w:val="24"/>
        </w:rPr>
        <w:t>g</w:t>
      </w:r>
      <w:r w:rsidRPr="004614B6">
        <w:rPr>
          <w:rFonts w:ascii="Times New Roman" w:hAnsi="Times New Roman" w:cs="Times New Roman"/>
          <w:b/>
          <w:bCs/>
          <w:color w:val="000000"/>
          <w:sz w:val="24"/>
          <w:szCs w:val="24"/>
        </w:rPr>
        <w:t xml:space="preserve">ap </w:t>
      </w:r>
      <w:r w:rsidR="00297727" w:rsidRPr="004614B6">
        <w:rPr>
          <w:rFonts w:ascii="Times New Roman" w:hAnsi="Times New Roman" w:cs="Times New Roman"/>
          <w:b/>
          <w:bCs/>
          <w:color w:val="000000"/>
          <w:sz w:val="24"/>
          <w:szCs w:val="24"/>
        </w:rPr>
        <w:t>p</w:t>
      </w:r>
      <w:r w:rsidRPr="004614B6">
        <w:rPr>
          <w:rFonts w:ascii="Times New Roman" w:hAnsi="Times New Roman" w:cs="Times New Roman"/>
          <w:b/>
          <w:bCs/>
          <w:color w:val="000000"/>
          <w:sz w:val="24"/>
          <w:szCs w:val="24"/>
        </w:rPr>
        <w:t>ersist?</w:t>
      </w:r>
    </w:p>
    <w:p w14:paraId="7D2C6D00" w14:textId="521B8D41" w:rsidR="00886E98" w:rsidRPr="004614B6" w:rsidRDefault="00886E98" w:rsidP="006F50F1">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According to</w:t>
      </w:r>
      <w:r w:rsidR="00FC27D5" w:rsidRPr="004614B6">
        <w:rPr>
          <w:rFonts w:ascii="Times New Roman" w:hAnsi="Times New Roman" w:cs="Times New Roman"/>
          <w:sz w:val="24"/>
          <w:szCs w:val="24"/>
        </w:rPr>
        <w:t xml:space="preserve"> </w:t>
      </w:r>
      <w:proofErr w:type="spellStart"/>
      <w:r w:rsidR="00FC27D5" w:rsidRPr="004614B6">
        <w:rPr>
          <w:rFonts w:ascii="Times New Roman" w:hAnsi="Times New Roman" w:cs="Times New Roman"/>
          <w:sz w:val="24"/>
          <w:szCs w:val="24"/>
        </w:rPr>
        <w:t>Aderemi</w:t>
      </w:r>
      <w:proofErr w:type="spellEnd"/>
      <w:r w:rsidR="00FC27D5" w:rsidRPr="004614B6">
        <w:rPr>
          <w:rFonts w:ascii="Times New Roman" w:hAnsi="Times New Roman" w:cs="Times New Roman"/>
          <w:sz w:val="24"/>
          <w:szCs w:val="24"/>
        </w:rPr>
        <w:t xml:space="preserve"> &amp; Alley (2019),</w:t>
      </w:r>
      <w:r w:rsidRPr="004614B6">
        <w:rPr>
          <w:rFonts w:ascii="Times New Roman" w:hAnsi="Times New Roman" w:cs="Times New Roman"/>
          <w:sz w:val="24"/>
          <w:szCs w:val="24"/>
        </w:rPr>
        <w:t xml:space="preserve"> </w:t>
      </w:r>
      <w:r w:rsidR="00FC27D5" w:rsidRPr="004614B6">
        <w:rPr>
          <w:rFonts w:ascii="Times New Roman" w:eastAsia="Times New Roman" w:hAnsi="Times New Roman" w:cs="Times New Roman"/>
          <w:sz w:val="24"/>
          <w:szCs w:val="24"/>
        </w:rPr>
        <w:t xml:space="preserve">work in private sector </w:t>
      </w:r>
      <w:r w:rsidRPr="004614B6">
        <w:rPr>
          <w:rFonts w:ascii="Times New Roman" w:hAnsi="Times New Roman" w:cs="Times New Roman"/>
          <w:sz w:val="24"/>
          <w:szCs w:val="24"/>
        </w:rPr>
        <w:t xml:space="preserve">is </w:t>
      </w:r>
      <w:r w:rsidR="00B12792" w:rsidRPr="004614B6">
        <w:rPr>
          <w:rFonts w:ascii="Times New Roman" w:hAnsi="Times New Roman" w:cs="Times New Roman"/>
          <w:sz w:val="24"/>
          <w:szCs w:val="24"/>
        </w:rPr>
        <w:t xml:space="preserve">a </w:t>
      </w:r>
      <w:r w:rsidRPr="004614B6">
        <w:rPr>
          <w:rFonts w:ascii="Times New Roman" w:hAnsi="Times New Roman" w:cs="Times New Roman"/>
          <w:sz w:val="24"/>
          <w:szCs w:val="24"/>
        </w:rPr>
        <w:t xml:space="preserve">frequently overlooked </w:t>
      </w:r>
      <w:r w:rsidR="00B12792" w:rsidRPr="004614B6">
        <w:rPr>
          <w:rFonts w:ascii="Times New Roman" w:hAnsi="Times New Roman" w:cs="Times New Roman"/>
          <w:sz w:val="24"/>
          <w:szCs w:val="24"/>
        </w:rPr>
        <w:t>factor of gender inequality</w:t>
      </w:r>
      <w:r w:rsidRPr="004614B6">
        <w:rPr>
          <w:rFonts w:ascii="Times New Roman" w:hAnsi="Times New Roman" w:cs="Times New Roman"/>
          <w:sz w:val="24"/>
          <w:szCs w:val="24"/>
        </w:rPr>
        <w:t xml:space="preserve">. They found </w:t>
      </w:r>
      <w:r w:rsidR="00B12792" w:rsidRPr="004614B6">
        <w:rPr>
          <w:rFonts w:ascii="Times New Roman" w:hAnsi="Times New Roman" w:cs="Times New Roman"/>
          <w:sz w:val="24"/>
          <w:szCs w:val="24"/>
        </w:rPr>
        <w:t>that the public sector has a narrower gender pay gap than the private sector due to superior education and a more substantial income stream resulting from longer</w:t>
      </w:r>
      <w:r w:rsidRPr="004614B6">
        <w:rPr>
          <w:rFonts w:ascii="Times New Roman" w:hAnsi="Times New Roman" w:cs="Times New Roman"/>
          <w:sz w:val="24"/>
          <w:szCs w:val="24"/>
        </w:rPr>
        <w:t xml:space="preserve"> employment. Additionally, the findings in Nigeria</w:t>
      </w:r>
      <w:r w:rsidR="009B208D" w:rsidRPr="004614B6">
        <w:rPr>
          <w:rFonts w:ascii="Times New Roman" w:hAnsi="Times New Roman" w:cs="Times New Roman"/>
          <w:sz w:val="24"/>
          <w:szCs w:val="24"/>
        </w:rPr>
        <w:t xml:space="preserve"> show that there is a sticky floor in the private sector and a glass ceiling in the public sector</w:t>
      </w:r>
      <w:r w:rsidR="00FC27D5" w:rsidRPr="004614B6">
        <w:rPr>
          <w:rFonts w:ascii="Times New Roman" w:hAnsi="Times New Roman" w:cs="Times New Roman"/>
          <w:sz w:val="24"/>
          <w:szCs w:val="24"/>
        </w:rPr>
        <w:t xml:space="preserve"> (</w:t>
      </w:r>
      <w:proofErr w:type="spellStart"/>
      <w:r w:rsidR="00FC27D5" w:rsidRPr="004614B6">
        <w:rPr>
          <w:rFonts w:ascii="Times New Roman" w:hAnsi="Times New Roman" w:cs="Times New Roman"/>
          <w:sz w:val="24"/>
          <w:szCs w:val="24"/>
        </w:rPr>
        <w:t>Aderemi</w:t>
      </w:r>
      <w:proofErr w:type="spellEnd"/>
      <w:r w:rsidR="00FC27D5" w:rsidRPr="004614B6">
        <w:rPr>
          <w:rFonts w:ascii="Times New Roman" w:hAnsi="Times New Roman" w:cs="Times New Roman"/>
          <w:sz w:val="24"/>
          <w:szCs w:val="24"/>
        </w:rPr>
        <w:t xml:space="preserve"> &amp; Alley, 2019).</w:t>
      </w:r>
      <w:r w:rsidRPr="004614B6">
        <w:rPr>
          <w:rFonts w:ascii="Times New Roman" w:hAnsi="Times New Roman" w:cs="Times New Roman"/>
          <w:sz w:val="24"/>
          <w:szCs w:val="24"/>
        </w:rPr>
        <w:t xml:space="preserve"> Moreover, </w:t>
      </w:r>
      <w:r w:rsidR="00B12792" w:rsidRPr="004614B6">
        <w:rPr>
          <w:rFonts w:ascii="Times New Roman" w:hAnsi="Times New Roman" w:cs="Times New Roman"/>
          <w:sz w:val="24"/>
          <w:szCs w:val="24"/>
        </w:rPr>
        <w:t xml:space="preserve">the </w:t>
      </w:r>
      <w:r w:rsidRPr="004614B6">
        <w:rPr>
          <w:rFonts w:ascii="Times New Roman" w:hAnsi="Times New Roman" w:cs="Times New Roman"/>
          <w:sz w:val="24"/>
          <w:szCs w:val="24"/>
        </w:rPr>
        <w:t xml:space="preserve">Mauritius study by </w:t>
      </w:r>
      <w:proofErr w:type="spellStart"/>
      <w:r w:rsidRPr="004614B6">
        <w:rPr>
          <w:rFonts w:ascii="Times New Roman" w:hAnsi="Times New Roman" w:cs="Times New Roman"/>
          <w:sz w:val="24"/>
          <w:szCs w:val="24"/>
        </w:rPr>
        <w:t>Tandrayen-Ragoobur</w:t>
      </w:r>
      <w:proofErr w:type="spellEnd"/>
      <w:r w:rsidRPr="004614B6">
        <w:rPr>
          <w:rFonts w:ascii="Times New Roman" w:hAnsi="Times New Roman" w:cs="Times New Roman"/>
          <w:sz w:val="24"/>
          <w:szCs w:val="24"/>
        </w:rPr>
        <w:t xml:space="preserve"> </w:t>
      </w:r>
      <w:r w:rsidR="00FC27D5" w:rsidRPr="004614B6">
        <w:rPr>
          <w:rFonts w:ascii="Times New Roman" w:hAnsi="Times New Roman" w:cs="Times New Roman"/>
          <w:sz w:val="24"/>
          <w:szCs w:val="24"/>
        </w:rPr>
        <w:t>&amp;</w:t>
      </w:r>
      <w:r w:rsidR="00B12792" w:rsidRPr="004614B6">
        <w:rPr>
          <w:rFonts w:ascii="Times New Roman" w:hAnsi="Times New Roman" w:cs="Times New Roman"/>
          <w:sz w:val="24"/>
          <w:szCs w:val="24"/>
        </w:rPr>
        <w:t xml:space="preserve"> </w:t>
      </w:r>
      <w:proofErr w:type="spellStart"/>
      <w:r w:rsidR="00B12792" w:rsidRPr="004614B6">
        <w:rPr>
          <w:rFonts w:ascii="Times New Roman" w:hAnsi="Times New Roman" w:cs="Times New Roman"/>
          <w:sz w:val="24"/>
          <w:szCs w:val="24"/>
        </w:rPr>
        <w:t>Pydayya</w:t>
      </w:r>
      <w:proofErr w:type="spellEnd"/>
      <w:r w:rsidR="00B12792" w:rsidRPr="004614B6">
        <w:rPr>
          <w:rFonts w:ascii="Times New Roman" w:hAnsi="Times New Roman" w:cs="Times New Roman"/>
          <w:sz w:val="24"/>
          <w:szCs w:val="24"/>
        </w:rPr>
        <w:t xml:space="preserve"> (2016) confirms these</w:t>
      </w:r>
      <w:r w:rsidRPr="004614B6">
        <w:rPr>
          <w:rFonts w:ascii="Times New Roman" w:hAnsi="Times New Roman" w:cs="Times New Roman"/>
          <w:sz w:val="24"/>
          <w:szCs w:val="24"/>
        </w:rPr>
        <w:t xml:space="preserve"> results.</w:t>
      </w:r>
      <w:r w:rsidR="009B208D" w:rsidRPr="004614B6">
        <w:rPr>
          <w:rFonts w:ascii="Times New Roman" w:hAnsi="Times New Roman" w:cs="Times New Roman"/>
          <w:sz w:val="24"/>
          <w:szCs w:val="24"/>
        </w:rPr>
        <w:t xml:space="preserve"> Over time, it was seen that the private sector has a larger unexplained wage disparity than the public sector, which is sometimes ascribed to discrimination</w:t>
      </w:r>
      <w:r w:rsidR="00FC27D5" w:rsidRPr="004614B6">
        <w:rPr>
          <w:rFonts w:ascii="Times New Roman" w:hAnsi="Times New Roman" w:cs="Times New Roman"/>
          <w:sz w:val="24"/>
          <w:szCs w:val="24"/>
        </w:rPr>
        <w:t xml:space="preserve"> (</w:t>
      </w:r>
      <w:proofErr w:type="spellStart"/>
      <w:r w:rsidR="00FC27D5" w:rsidRPr="004614B6">
        <w:rPr>
          <w:rFonts w:ascii="Times New Roman" w:hAnsi="Times New Roman" w:cs="Times New Roman"/>
          <w:sz w:val="24"/>
          <w:szCs w:val="24"/>
        </w:rPr>
        <w:t>Tandrayen-Ragoobur</w:t>
      </w:r>
      <w:proofErr w:type="spellEnd"/>
      <w:r w:rsidR="00FC27D5" w:rsidRPr="004614B6">
        <w:rPr>
          <w:rFonts w:ascii="Times New Roman" w:hAnsi="Times New Roman" w:cs="Times New Roman"/>
          <w:sz w:val="24"/>
          <w:szCs w:val="24"/>
        </w:rPr>
        <w:t xml:space="preserve"> &amp; </w:t>
      </w:r>
      <w:proofErr w:type="spellStart"/>
      <w:r w:rsidR="00FC27D5" w:rsidRPr="004614B6">
        <w:rPr>
          <w:rFonts w:ascii="Times New Roman" w:hAnsi="Times New Roman" w:cs="Times New Roman"/>
          <w:sz w:val="24"/>
          <w:szCs w:val="24"/>
        </w:rPr>
        <w:t>Pydayya</w:t>
      </w:r>
      <w:proofErr w:type="spellEnd"/>
      <w:r w:rsidR="00FC27D5" w:rsidRPr="004614B6">
        <w:rPr>
          <w:rFonts w:ascii="Times New Roman" w:hAnsi="Times New Roman" w:cs="Times New Roman"/>
          <w:sz w:val="24"/>
          <w:szCs w:val="24"/>
        </w:rPr>
        <w:t>, 2016).</w:t>
      </w:r>
      <w:r w:rsidR="006F50F1" w:rsidRPr="004614B6">
        <w:rPr>
          <w:rFonts w:ascii="Times New Roman" w:hAnsi="Times New Roman" w:cs="Times New Roman"/>
          <w:sz w:val="24"/>
          <w:szCs w:val="24"/>
        </w:rPr>
        <w:t xml:space="preserve"> </w:t>
      </w:r>
      <w:r w:rsidRPr="004614B6">
        <w:rPr>
          <w:rFonts w:ascii="Times New Roman" w:hAnsi="Times New Roman" w:cs="Times New Roman"/>
          <w:sz w:val="24"/>
          <w:szCs w:val="24"/>
        </w:rPr>
        <w:t>For example, in Bangladesh,</w:t>
      </w:r>
      <w:r w:rsidR="009B208D" w:rsidRPr="004614B6">
        <w:rPr>
          <w:rFonts w:ascii="Times New Roman" w:hAnsi="Times New Roman" w:cs="Times New Roman"/>
          <w:sz w:val="24"/>
          <w:szCs w:val="24"/>
        </w:rPr>
        <w:t xml:space="preserve"> employees in the public sector usually make 60% more than those in the private sector</w:t>
      </w:r>
      <w:r w:rsidRPr="004614B6">
        <w:rPr>
          <w:rFonts w:ascii="Times New Roman" w:hAnsi="Times New Roman" w:cs="Times New Roman"/>
          <w:sz w:val="24"/>
          <w:szCs w:val="24"/>
        </w:rPr>
        <w:t xml:space="preserve">. Additionally, </w:t>
      </w:r>
      <w:r w:rsidR="009B208D" w:rsidRPr="004614B6">
        <w:rPr>
          <w:rFonts w:ascii="Times New Roman" w:hAnsi="Times New Roman" w:cs="Times New Roman"/>
          <w:sz w:val="24"/>
          <w:szCs w:val="24"/>
        </w:rPr>
        <w:t>compared to the private sector, the gender wage gap is less pronounced in the public sector</w:t>
      </w:r>
      <w:r w:rsidRPr="004614B6">
        <w:rPr>
          <w:rFonts w:ascii="Times New Roman" w:hAnsi="Times New Roman" w:cs="Times New Roman"/>
          <w:sz w:val="24"/>
          <w:szCs w:val="24"/>
        </w:rPr>
        <w:t>, and female employees in the public sector receive a significant portion of the salary premium</w:t>
      </w:r>
      <w:r w:rsidR="00FC27D5" w:rsidRPr="004614B6">
        <w:rPr>
          <w:rFonts w:ascii="Times New Roman" w:hAnsi="Times New Roman" w:cs="Times New Roman"/>
          <w:sz w:val="24"/>
          <w:szCs w:val="24"/>
        </w:rPr>
        <w:t xml:space="preserve"> (Anjum, 2016)</w:t>
      </w:r>
      <w:r w:rsidR="00B12792" w:rsidRPr="004614B6">
        <w:rPr>
          <w:rFonts w:ascii="Times New Roman" w:hAnsi="Times New Roman" w:cs="Times New Roman"/>
          <w:sz w:val="24"/>
          <w:szCs w:val="24"/>
        </w:rPr>
        <w:t>.</w:t>
      </w:r>
      <w:r w:rsidR="00FC27D5" w:rsidRPr="004614B6">
        <w:rPr>
          <w:rFonts w:ascii="Times New Roman" w:hAnsi="Times New Roman" w:cs="Times New Roman"/>
          <w:sz w:val="24"/>
          <w:szCs w:val="24"/>
        </w:rPr>
        <w:t xml:space="preserve"> Chakraborty (2020)</w:t>
      </w:r>
      <w:r w:rsidRPr="004614B6">
        <w:rPr>
          <w:rFonts w:ascii="Times New Roman" w:hAnsi="Times New Roman" w:cs="Times New Roman"/>
          <w:sz w:val="24"/>
          <w:szCs w:val="24"/>
        </w:rPr>
        <w:t xml:space="preserve"> and</w:t>
      </w:r>
      <w:r w:rsidR="00FC27D5" w:rsidRPr="004614B6">
        <w:rPr>
          <w:rFonts w:ascii="Times New Roman" w:hAnsi="Times New Roman" w:cs="Times New Roman"/>
          <w:sz w:val="24"/>
          <w:szCs w:val="24"/>
        </w:rPr>
        <w:t xml:space="preserve"> Taniguchi &amp; </w:t>
      </w:r>
      <w:proofErr w:type="spellStart"/>
      <w:r w:rsidR="00FC27D5" w:rsidRPr="004614B6">
        <w:rPr>
          <w:rFonts w:ascii="Times New Roman" w:hAnsi="Times New Roman" w:cs="Times New Roman"/>
          <w:sz w:val="24"/>
          <w:szCs w:val="24"/>
        </w:rPr>
        <w:t>Tuwo</w:t>
      </w:r>
      <w:proofErr w:type="spellEnd"/>
      <w:r w:rsidR="00FC27D5" w:rsidRPr="004614B6">
        <w:rPr>
          <w:rFonts w:ascii="Times New Roman" w:hAnsi="Times New Roman" w:cs="Times New Roman"/>
          <w:sz w:val="24"/>
          <w:szCs w:val="24"/>
        </w:rPr>
        <w:t xml:space="preserve"> (2014)</w:t>
      </w:r>
      <w:r w:rsidRPr="004614B6">
        <w:rPr>
          <w:rFonts w:ascii="Times New Roman" w:hAnsi="Times New Roman" w:cs="Times New Roman"/>
          <w:sz w:val="24"/>
          <w:szCs w:val="24"/>
        </w:rPr>
        <w:t xml:space="preserve"> </w:t>
      </w:r>
      <w:r w:rsidR="00FC27D5" w:rsidRPr="004614B6">
        <w:rPr>
          <w:rFonts w:ascii="Times New Roman" w:hAnsi="Times New Roman" w:cs="Times New Roman"/>
          <w:sz w:val="24"/>
          <w:szCs w:val="24"/>
        </w:rPr>
        <w:t>a</w:t>
      </w:r>
      <w:r w:rsidR="00B12792" w:rsidRPr="004614B6">
        <w:rPr>
          <w:rFonts w:ascii="Times New Roman" w:hAnsi="Times New Roman" w:cs="Times New Roman"/>
          <w:color w:val="000000"/>
          <w:sz w:val="24"/>
          <w:szCs w:val="24"/>
        </w:rPr>
        <w:t>lso</w:t>
      </w:r>
      <w:r w:rsidRPr="004614B6">
        <w:rPr>
          <w:rFonts w:ascii="Times New Roman" w:hAnsi="Times New Roman" w:cs="Times New Roman"/>
          <w:color w:val="000000"/>
          <w:sz w:val="24"/>
          <w:szCs w:val="24"/>
        </w:rPr>
        <w:t xml:space="preserve"> support this statement. </w:t>
      </w:r>
    </w:p>
    <w:p w14:paraId="17427650" w14:textId="61ACB7C0" w:rsidR="007E57D0" w:rsidRPr="004614B6" w:rsidRDefault="00B12792" w:rsidP="007E57D0">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Another study from Islamabad yielded</w:t>
      </w:r>
      <w:r w:rsidR="00886E98" w:rsidRPr="004614B6">
        <w:rPr>
          <w:rFonts w:ascii="Times New Roman" w:hAnsi="Times New Roman" w:cs="Times New Roman"/>
          <w:sz w:val="24"/>
          <w:szCs w:val="24"/>
        </w:rPr>
        <w:t xml:space="preserve"> quite interesting results. According to</w:t>
      </w:r>
      <w:r w:rsidR="00E423FD" w:rsidRPr="004614B6">
        <w:rPr>
          <w:rFonts w:ascii="Times New Roman" w:hAnsi="Times New Roman" w:cs="Times New Roman"/>
          <w:sz w:val="24"/>
          <w:szCs w:val="24"/>
        </w:rPr>
        <w:t xml:space="preserve"> Ahmad &amp; Naseer (2015), f</w:t>
      </w:r>
      <w:r w:rsidRPr="004614B6">
        <w:rPr>
          <w:rFonts w:ascii="Times New Roman" w:hAnsi="Times New Roman" w:cs="Times New Roman"/>
          <w:sz w:val="24"/>
          <w:szCs w:val="24"/>
        </w:rPr>
        <w:t>emales</w:t>
      </w:r>
      <w:r w:rsidR="00886E98" w:rsidRPr="004614B6">
        <w:rPr>
          <w:rFonts w:ascii="Times New Roman" w:hAnsi="Times New Roman" w:cs="Times New Roman"/>
          <w:sz w:val="24"/>
          <w:szCs w:val="24"/>
        </w:rPr>
        <w:t xml:space="preserve"> experience discrimination not only from their immediate superiors but also from their coworkers. The study has also </w:t>
      </w:r>
      <w:r w:rsidRPr="004614B6">
        <w:rPr>
          <w:rFonts w:ascii="Times New Roman" w:hAnsi="Times New Roman" w:cs="Times New Roman"/>
          <w:sz w:val="24"/>
          <w:szCs w:val="24"/>
        </w:rPr>
        <w:t>demonstrated that there is a gender bias in both public and private sector firms regarding</w:t>
      </w:r>
      <w:r w:rsidR="00886E98" w:rsidRPr="004614B6">
        <w:rPr>
          <w:rFonts w:ascii="Times New Roman" w:hAnsi="Times New Roman" w:cs="Times New Roman"/>
          <w:sz w:val="24"/>
          <w:szCs w:val="24"/>
        </w:rPr>
        <w:t xml:space="preserve"> promotions. Compared to male co</w:t>
      </w:r>
      <w:r w:rsidR="007E57D0" w:rsidRPr="004614B6">
        <w:rPr>
          <w:rFonts w:ascii="Times New Roman" w:hAnsi="Times New Roman" w:cs="Times New Roman"/>
          <w:sz w:val="24"/>
          <w:szCs w:val="24"/>
        </w:rPr>
        <w:t>workers</w:t>
      </w:r>
      <w:r w:rsidR="00886E98" w:rsidRPr="004614B6">
        <w:rPr>
          <w:rFonts w:ascii="Times New Roman" w:hAnsi="Times New Roman" w:cs="Times New Roman"/>
          <w:sz w:val="24"/>
          <w:szCs w:val="24"/>
        </w:rPr>
        <w:t xml:space="preserve">, women with the same qualifications and experience receive </w:t>
      </w:r>
      <w:r w:rsidRPr="004614B6">
        <w:rPr>
          <w:rFonts w:ascii="Times New Roman" w:hAnsi="Times New Roman" w:cs="Times New Roman"/>
          <w:sz w:val="24"/>
          <w:szCs w:val="24"/>
        </w:rPr>
        <w:t>fewer</w:t>
      </w:r>
      <w:r w:rsidR="00886E98" w:rsidRPr="004614B6">
        <w:rPr>
          <w:rFonts w:ascii="Times New Roman" w:hAnsi="Times New Roman" w:cs="Times New Roman"/>
          <w:sz w:val="24"/>
          <w:szCs w:val="24"/>
        </w:rPr>
        <w:t xml:space="preserve"> promotions. Biased behavior is more prevalent in public institutions than in private ones</w:t>
      </w:r>
      <w:r w:rsidR="00E423FD" w:rsidRPr="004614B6">
        <w:rPr>
          <w:rFonts w:ascii="Times New Roman" w:hAnsi="Times New Roman" w:cs="Times New Roman"/>
          <w:sz w:val="24"/>
          <w:szCs w:val="24"/>
        </w:rPr>
        <w:t xml:space="preserve"> (Ahmad &amp; Naseer</w:t>
      </w:r>
      <w:r w:rsidR="003A278D" w:rsidRPr="004614B6">
        <w:rPr>
          <w:rFonts w:ascii="Times New Roman" w:hAnsi="Times New Roman" w:cs="Times New Roman"/>
          <w:sz w:val="24"/>
          <w:szCs w:val="24"/>
        </w:rPr>
        <w:t xml:space="preserve">, </w:t>
      </w:r>
      <w:r w:rsidR="00E423FD" w:rsidRPr="004614B6">
        <w:rPr>
          <w:rFonts w:ascii="Times New Roman" w:hAnsi="Times New Roman" w:cs="Times New Roman"/>
          <w:sz w:val="24"/>
          <w:szCs w:val="24"/>
        </w:rPr>
        <w:t xml:space="preserve">2015). </w:t>
      </w:r>
      <w:r w:rsidR="003A278D" w:rsidRPr="004614B6">
        <w:rPr>
          <w:rFonts w:ascii="Times New Roman" w:hAnsi="Times New Roman" w:cs="Times New Roman"/>
          <w:sz w:val="24"/>
          <w:szCs w:val="24"/>
        </w:rPr>
        <w:t>Chakraborty (2020) also examined this issue and found that</w:t>
      </w:r>
      <w:r w:rsidR="00886E98" w:rsidRPr="004614B6">
        <w:rPr>
          <w:rFonts w:ascii="Times New Roman" w:hAnsi="Times New Roman" w:cs="Times New Roman"/>
          <w:sz w:val="24"/>
          <w:szCs w:val="24"/>
        </w:rPr>
        <w:t xml:space="preserve"> gender wage gap discrimination is often </w:t>
      </w:r>
      <w:r w:rsidRPr="004614B6">
        <w:rPr>
          <w:rFonts w:ascii="Times New Roman" w:hAnsi="Times New Roman" w:cs="Times New Roman"/>
          <w:sz w:val="24"/>
          <w:szCs w:val="24"/>
        </w:rPr>
        <w:t>more substantial</w:t>
      </w:r>
      <w:r w:rsidR="00886E98" w:rsidRPr="004614B6">
        <w:rPr>
          <w:rFonts w:ascii="Times New Roman" w:hAnsi="Times New Roman" w:cs="Times New Roman"/>
          <w:sz w:val="24"/>
          <w:szCs w:val="24"/>
        </w:rPr>
        <w:t xml:space="preserve"> at the top than at the bottom, indicating that glass ceilings rather than sticky floors are more common for both men and women</w:t>
      </w:r>
      <w:r w:rsidR="00E423FD" w:rsidRPr="004614B6">
        <w:rPr>
          <w:rFonts w:ascii="Times New Roman" w:hAnsi="Times New Roman" w:cs="Times New Roman"/>
          <w:sz w:val="24"/>
          <w:szCs w:val="24"/>
        </w:rPr>
        <w:t xml:space="preserve"> (Chakraborty, 2020). </w:t>
      </w:r>
      <w:r w:rsidR="00886E98" w:rsidRPr="004614B6">
        <w:rPr>
          <w:rFonts w:ascii="Times New Roman" w:hAnsi="Times New Roman" w:cs="Times New Roman"/>
          <w:sz w:val="24"/>
          <w:szCs w:val="24"/>
        </w:rPr>
        <w:t>While</w:t>
      </w:r>
      <w:r w:rsidR="00E423FD" w:rsidRPr="004614B6">
        <w:rPr>
          <w:rFonts w:ascii="Times New Roman" w:hAnsi="Times New Roman" w:cs="Times New Roman"/>
          <w:sz w:val="24"/>
          <w:szCs w:val="24"/>
        </w:rPr>
        <w:t xml:space="preserve"> </w:t>
      </w:r>
      <w:proofErr w:type="spellStart"/>
      <w:r w:rsidR="00E423FD" w:rsidRPr="004614B6">
        <w:rPr>
          <w:rFonts w:ascii="Times New Roman" w:hAnsi="Times New Roman" w:cs="Times New Roman"/>
          <w:sz w:val="24"/>
          <w:szCs w:val="24"/>
        </w:rPr>
        <w:t>Tandrayen-Ragoobur</w:t>
      </w:r>
      <w:proofErr w:type="spellEnd"/>
      <w:r w:rsidR="00E423FD" w:rsidRPr="004614B6">
        <w:rPr>
          <w:rFonts w:ascii="Times New Roman" w:hAnsi="Times New Roman" w:cs="Times New Roman"/>
          <w:sz w:val="24"/>
          <w:szCs w:val="24"/>
        </w:rPr>
        <w:t xml:space="preserve"> &amp; </w:t>
      </w:r>
      <w:proofErr w:type="spellStart"/>
      <w:r w:rsidR="00E423FD" w:rsidRPr="004614B6">
        <w:rPr>
          <w:rFonts w:ascii="Times New Roman" w:hAnsi="Times New Roman" w:cs="Times New Roman"/>
          <w:sz w:val="24"/>
          <w:szCs w:val="24"/>
        </w:rPr>
        <w:t>Pydayya</w:t>
      </w:r>
      <w:proofErr w:type="spellEnd"/>
      <w:r w:rsidR="00E423FD" w:rsidRPr="004614B6">
        <w:rPr>
          <w:rFonts w:ascii="Times New Roman" w:hAnsi="Times New Roman" w:cs="Times New Roman"/>
          <w:sz w:val="24"/>
          <w:szCs w:val="24"/>
        </w:rPr>
        <w:t xml:space="preserve"> (2016)</w:t>
      </w:r>
      <w:r w:rsidR="00886E98" w:rsidRPr="004614B6">
        <w:rPr>
          <w:rFonts w:ascii="Times New Roman" w:hAnsi="Times New Roman" w:cs="Times New Roman"/>
          <w:sz w:val="24"/>
          <w:szCs w:val="24"/>
        </w:rPr>
        <w:t xml:space="preserve"> </w:t>
      </w:r>
      <w:r w:rsidR="007E57D0" w:rsidRPr="004614B6">
        <w:rPr>
          <w:rFonts w:ascii="Times New Roman" w:hAnsi="Times New Roman" w:cs="Times New Roman"/>
          <w:sz w:val="24"/>
          <w:szCs w:val="24"/>
        </w:rPr>
        <w:t>that the existence of sticky floors as evidence that the disparities in pay are greater at the bottom of the wage distribution than at the top.</w:t>
      </w:r>
    </w:p>
    <w:p w14:paraId="44FA081F" w14:textId="18C220A5" w:rsidR="00886E98" w:rsidRPr="004614B6" w:rsidRDefault="00886E98" w:rsidP="00886E98">
      <w:pPr>
        <w:autoSpaceDE w:val="0"/>
        <w:autoSpaceDN w:val="0"/>
        <w:adjustRightInd w:val="0"/>
        <w:spacing w:after="0" w:line="240" w:lineRule="auto"/>
        <w:ind w:firstLine="567"/>
        <w:jc w:val="both"/>
        <w:rPr>
          <w:rFonts w:ascii="Times New Roman" w:hAnsi="Times New Roman" w:cs="Times New Roman"/>
          <w:sz w:val="24"/>
          <w:szCs w:val="24"/>
        </w:rPr>
      </w:pPr>
      <w:bookmarkStart w:id="2" w:name="_Hlk122297424"/>
      <w:r w:rsidRPr="004614B6">
        <w:rPr>
          <w:rFonts w:ascii="Times New Roman" w:hAnsi="Times New Roman" w:cs="Times New Roman"/>
          <w:sz w:val="24"/>
          <w:szCs w:val="24"/>
        </w:rPr>
        <w:t xml:space="preserve">A common observation is that there are </w:t>
      </w:r>
      <w:r w:rsidR="00B12792" w:rsidRPr="004614B6">
        <w:rPr>
          <w:rFonts w:ascii="Times New Roman" w:hAnsi="Times New Roman" w:cs="Times New Roman"/>
          <w:sz w:val="24"/>
          <w:szCs w:val="24"/>
        </w:rPr>
        <w:t>fewer</w:t>
      </w:r>
      <w:r w:rsidRPr="004614B6">
        <w:rPr>
          <w:rFonts w:ascii="Times New Roman" w:hAnsi="Times New Roman" w:cs="Times New Roman"/>
          <w:sz w:val="24"/>
          <w:szCs w:val="24"/>
        </w:rPr>
        <w:t xml:space="preserve"> gender salary gaps in the public sector </w:t>
      </w:r>
      <w:r w:rsidR="00B12792" w:rsidRPr="004614B6">
        <w:rPr>
          <w:rFonts w:ascii="Times New Roman" w:hAnsi="Times New Roman" w:cs="Times New Roman"/>
          <w:sz w:val="24"/>
          <w:szCs w:val="24"/>
        </w:rPr>
        <w:t>compared to</w:t>
      </w:r>
      <w:r w:rsidRPr="004614B6">
        <w:rPr>
          <w:rFonts w:ascii="Times New Roman" w:hAnsi="Times New Roman" w:cs="Times New Roman"/>
          <w:sz w:val="24"/>
          <w:szCs w:val="24"/>
        </w:rPr>
        <w:t xml:space="preserve"> the private sector. </w:t>
      </w:r>
      <w:r w:rsidR="00B12792" w:rsidRPr="004614B6">
        <w:rPr>
          <w:rFonts w:ascii="Times New Roman" w:hAnsi="Times New Roman" w:cs="Times New Roman"/>
          <w:sz w:val="24"/>
          <w:szCs w:val="24"/>
        </w:rPr>
        <w:t xml:space="preserve">The reduction in gender discrimination in the public sector is partly </w:t>
      </w:r>
      <w:r w:rsidRPr="004614B6">
        <w:rPr>
          <w:rFonts w:ascii="Times New Roman" w:hAnsi="Times New Roman" w:cs="Times New Roman"/>
          <w:sz w:val="24"/>
          <w:szCs w:val="24"/>
        </w:rPr>
        <w:t>to blame for this.</w:t>
      </w:r>
      <w:r w:rsidR="00E423FD" w:rsidRPr="004614B6">
        <w:rPr>
          <w:rFonts w:ascii="Times New Roman" w:hAnsi="Times New Roman" w:cs="Times New Roman"/>
          <w:sz w:val="24"/>
          <w:szCs w:val="24"/>
        </w:rPr>
        <w:t xml:space="preserve"> Bradley et al. (2015)</w:t>
      </w:r>
      <w:r w:rsidRPr="004614B6">
        <w:rPr>
          <w:rFonts w:ascii="Times New Roman" w:hAnsi="Times New Roman" w:cs="Times New Roman"/>
          <w:sz w:val="24"/>
          <w:szCs w:val="24"/>
        </w:rPr>
        <w:t xml:space="preserve"> </w:t>
      </w:r>
      <w:r w:rsidR="00E423FD" w:rsidRPr="004614B6">
        <w:rPr>
          <w:rFonts w:ascii="Times New Roman" w:hAnsi="Times New Roman" w:cs="Times New Roman"/>
          <w:sz w:val="24"/>
          <w:szCs w:val="24"/>
        </w:rPr>
        <w:t>d</w:t>
      </w:r>
      <w:r w:rsidR="00B12792" w:rsidRPr="004614B6">
        <w:rPr>
          <w:rFonts w:ascii="Times New Roman" w:hAnsi="Times New Roman" w:cs="Times New Roman"/>
          <w:sz w:val="24"/>
          <w:szCs w:val="24"/>
        </w:rPr>
        <w:t>emonstrate</w:t>
      </w:r>
      <w:r w:rsidRPr="004614B6">
        <w:rPr>
          <w:rFonts w:ascii="Times New Roman" w:hAnsi="Times New Roman" w:cs="Times New Roman"/>
          <w:sz w:val="24"/>
          <w:szCs w:val="24"/>
        </w:rPr>
        <w:t xml:space="preserve"> that this conclusion is false</w:t>
      </w:r>
      <w:r w:rsidR="00B12792" w:rsidRPr="004614B6">
        <w:rPr>
          <w:rFonts w:ascii="Times New Roman" w:hAnsi="Times New Roman" w:cs="Times New Roman"/>
          <w:sz w:val="24"/>
          <w:szCs w:val="24"/>
        </w:rPr>
        <w:t xml:space="preserve">, as the usual finding for the public sector is mainly influenced by the presence of sizable gendered occupational groups that have flat job hierarchies and low wage variance, such as </w:t>
      </w:r>
      <w:r w:rsidRPr="004614B6">
        <w:rPr>
          <w:rFonts w:ascii="Times New Roman" w:hAnsi="Times New Roman" w:cs="Times New Roman"/>
          <w:sz w:val="24"/>
          <w:szCs w:val="24"/>
        </w:rPr>
        <w:t>nursing and teaching. Other public sector jobs have substantial compensation discrepancies that cannot be attributed to workplace or employee factors. This suggests that gender discrimination is pervasive in some jobs in the public sector</w:t>
      </w:r>
      <w:bookmarkEnd w:id="2"/>
      <w:r w:rsidR="00E423FD" w:rsidRPr="004614B6">
        <w:rPr>
          <w:rFonts w:ascii="Times New Roman" w:hAnsi="Times New Roman" w:cs="Times New Roman"/>
          <w:sz w:val="24"/>
          <w:szCs w:val="24"/>
        </w:rPr>
        <w:t xml:space="preserve"> (Bradley et al., 2015).</w:t>
      </w:r>
    </w:p>
    <w:p w14:paraId="47166CB8" w14:textId="6088ADF9" w:rsidR="00886E98" w:rsidRPr="004614B6" w:rsidRDefault="00886E98" w:rsidP="00886E98">
      <w:pPr>
        <w:autoSpaceDE w:val="0"/>
        <w:autoSpaceDN w:val="0"/>
        <w:adjustRightInd w:val="0"/>
        <w:spacing w:after="0" w:line="240" w:lineRule="auto"/>
        <w:ind w:firstLine="567"/>
        <w:jc w:val="both"/>
        <w:rPr>
          <w:rFonts w:ascii="Times New Roman" w:hAnsi="Times New Roman" w:cs="Times New Roman"/>
          <w:sz w:val="24"/>
          <w:szCs w:val="24"/>
        </w:rPr>
      </w:pPr>
      <w:proofErr w:type="spellStart"/>
      <w:r w:rsidRPr="004614B6">
        <w:rPr>
          <w:rFonts w:ascii="Times New Roman" w:hAnsi="Times New Roman" w:cs="Times New Roman"/>
          <w:sz w:val="24"/>
          <w:szCs w:val="24"/>
        </w:rPr>
        <w:lastRenderedPageBreak/>
        <w:t>Anastasiade</w:t>
      </w:r>
      <w:proofErr w:type="spellEnd"/>
      <w:r w:rsidRPr="004614B6">
        <w:rPr>
          <w:rFonts w:ascii="Times New Roman" w:hAnsi="Times New Roman" w:cs="Times New Roman"/>
          <w:sz w:val="24"/>
          <w:szCs w:val="24"/>
        </w:rPr>
        <w:t xml:space="preserve"> &amp; </w:t>
      </w:r>
      <w:proofErr w:type="spellStart"/>
      <w:r w:rsidR="00B12792" w:rsidRPr="004614B6">
        <w:rPr>
          <w:rFonts w:ascii="Times New Roman" w:hAnsi="Times New Roman" w:cs="Times New Roman"/>
          <w:sz w:val="24"/>
          <w:szCs w:val="24"/>
        </w:rPr>
        <w:t>Tillé's</w:t>
      </w:r>
      <w:proofErr w:type="spellEnd"/>
      <w:r w:rsidRPr="004614B6">
        <w:rPr>
          <w:rFonts w:ascii="Times New Roman" w:hAnsi="Times New Roman" w:cs="Times New Roman"/>
          <w:sz w:val="24"/>
          <w:szCs w:val="24"/>
        </w:rPr>
        <w:t xml:space="preserve"> (2017) work results are also quite important. They evaluated the estimated explained and unexplained components of the difference in average earnings between the private and public sectors in </w:t>
      </w:r>
      <w:r w:rsidR="00B12792" w:rsidRPr="004614B6">
        <w:rPr>
          <w:rFonts w:ascii="Times New Roman" w:hAnsi="Times New Roman" w:cs="Times New Roman"/>
          <w:sz w:val="24"/>
          <w:szCs w:val="24"/>
        </w:rPr>
        <w:t>Switzerland</w:t>
      </w:r>
      <w:r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The authors</w:t>
      </w:r>
      <w:r w:rsidRPr="004614B6">
        <w:rPr>
          <w:rFonts w:ascii="Times New Roman" w:hAnsi="Times New Roman" w:cs="Times New Roman"/>
          <w:sz w:val="24"/>
          <w:szCs w:val="24"/>
        </w:rPr>
        <w:t xml:space="preserve"> demonstrate that discrimination occurs relatively uniformly in the public sector, in both lower-paying positions and jobs with higher salaries. However, in the private sector, discrimination is more prevalent in lower-paying positions than in those with higher income</w:t>
      </w:r>
      <w:r w:rsidR="00E423FD" w:rsidRPr="004614B6">
        <w:rPr>
          <w:rFonts w:ascii="Times New Roman" w:hAnsi="Times New Roman" w:cs="Times New Roman"/>
          <w:sz w:val="24"/>
          <w:szCs w:val="24"/>
        </w:rPr>
        <w:t xml:space="preserve"> (</w:t>
      </w:r>
      <w:proofErr w:type="spellStart"/>
      <w:r w:rsidR="00E423FD" w:rsidRPr="004614B6">
        <w:rPr>
          <w:rFonts w:ascii="Times New Roman" w:hAnsi="Times New Roman" w:cs="Times New Roman"/>
          <w:sz w:val="24"/>
          <w:szCs w:val="24"/>
        </w:rPr>
        <w:t>Anastasiade</w:t>
      </w:r>
      <w:proofErr w:type="spellEnd"/>
      <w:r w:rsidR="00E423FD" w:rsidRPr="004614B6">
        <w:rPr>
          <w:rFonts w:ascii="Times New Roman" w:hAnsi="Times New Roman" w:cs="Times New Roman"/>
          <w:sz w:val="24"/>
          <w:szCs w:val="24"/>
        </w:rPr>
        <w:t xml:space="preserve"> &amp; </w:t>
      </w:r>
      <w:proofErr w:type="spellStart"/>
      <w:r w:rsidR="00E423FD" w:rsidRPr="004614B6">
        <w:rPr>
          <w:rFonts w:ascii="Times New Roman" w:hAnsi="Times New Roman" w:cs="Times New Roman"/>
          <w:sz w:val="24"/>
          <w:szCs w:val="24"/>
        </w:rPr>
        <w:t>Tillé</w:t>
      </w:r>
      <w:proofErr w:type="spellEnd"/>
      <w:r w:rsidR="00E423FD" w:rsidRPr="004614B6">
        <w:rPr>
          <w:rFonts w:ascii="Times New Roman" w:hAnsi="Times New Roman" w:cs="Times New Roman"/>
          <w:sz w:val="24"/>
          <w:szCs w:val="24"/>
        </w:rPr>
        <w:t>', 2017).</w:t>
      </w:r>
    </w:p>
    <w:p w14:paraId="3E2B58E7" w14:textId="77777777" w:rsidR="00886E98" w:rsidRPr="004614B6" w:rsidRDefault="00886E98" w:rsidP="00515476">
      <w:pPr>
        <w:autoSpaceDE w:val="0"/>
        <w:autoSpaceDN w:val="0"/>
        <w:adjustRightInd w:val="0"/>
        <w:spacing w:after="0" w:line="240" w:lineRule="auto"/>
        <w:jc w:val="both"/>
        <w:rPr>
          <w:rFonts w:ascii="Times New Roman" w:hAnsi="Times New Roman" w:cs="Times New Roman"/>
          <w:sz w:val="24"/>
          <w:szCs w:val="24"/>
        </w:rPr>
      </w:pPr>
    </w:p>
    <w:p w14:paraId="74343CB5" w14:textId="0C11C82E" w:rsidR="00515476" w:rsidRPr="004614B6" w:rsidRDefault="00293C96" w:rsidP="00222ED7">
      <w:pPr>
        <w:pStyle w:val="ab"/>
        <w:numPr>
          <w:ilvl w:val="0"/>
          <w:numId w:val="9"/>
        </w:numPr>
        <w:tabs>
          <w:tab w:val="left" w:pos="709"/>
          <w:tab w:val="left" w:pos="851"/>
        </w:tabs>
        <w:autoSpaceDE w:val="0"/>
        <w:autoSpaceDN w:val="0"/>
        <w:adjustRightInd w:val="0"/>
        <w:spacing w:after="0" w:line="240" w:lineRule="auto"/>
        <w:ind w:left="851" w:hanging="284"/>
        <w:rPr>
          <w:rFonts w:ascii="Times New Roman" w:hAnsi="Times New Roman" w:cs="Times New Roman"/>
          <w:b/>
          <w:bCs/>
          <w:sz w:val="24"/>
          <w:szCs w:val="24"/>
        </w:rPr>
      </w:pPr>
      <w:r w:rsidRPr="004614B6">
        <w:rPr>
          <w:rFonts w:ascii="Times New Roman" w:hAnsi="Times New Roman" w:cs="Times New Roman"/>
          <w:b/>
          <w:bCs/>
          <w:color w:val="000000"/>
          <w:sz w:val="24"/>
          <w:szCs w:val="24"/>
        </w:rPr>
        <w:t xml:space="preserve">Rural vs. </w:t>
      </w:r>
      <w:r w:rsidR="00297727" w:rsidRPr="004614B6">
        <w:rPr>
          <w:rFonts w:ascii="Times New Roman" w:hAnsi="Times New Roman" w:cs="Times New Roman"/>
          <w:b/>
          <w:bCs/>
          <w:color w:val="000000"/>
          <w:sz w:val="24"/>
          <w:szCs w:val="24"/>
        </w:rPr>
        <w:t>u</w:t>
      </w:r>
      <w:r w:rsidRPr="004614B6">
        <w:rPr>
          <w:rFonts w:ascii="Times New Roman" w:hAnsi="Times New Roman" w:cs="Times New Roman"/>
          <w:b/>
          <w:bCs/>
          <w:color w:val="000000"/>
          <w:sz w:val="24"/>
          <w:szCs w:val="24"/>
        </w:rPr>
        <w:t xml:space="preserve">rban </w:t>
      </w:r>
      <w:r w:rsidR="00297727" w:rsidRPr="004614B6">
        <w:rPr>
          <w:rFonts w:ascii="Times New Roman" w:hAnsi="Times New Roman" w:cs="Times New Roman"/>
          <w:b/>
          <w:bCs/>
          <w:color w:val="000000"/>
          <w:sz w:val="24"/>
          <w:szCs w:val="24"/>
        </w:rPr>
        <w:t>l</w:t>
      </w:r>
      <w:r w:rsidRPr="004614B6">
        <w:rPr>
          <w:rFonts w:ascii="Times New Roman" w:hAnsi="Times New Roman" w:cs="Times New Roman"/>
          <w:b/>
          <w:bCs/>
          <w:color w:val="000000"/>
          <w:sz w:val="24"/>
          <w:szCs w:val="24"/>
        </w:rPr>
        <w:t xml:space="preserve">abor </w:t>
      </w:r>
      <w:r w:rsidR="00297727" w:rsidRPr="004614B6">
        <w:rPr>
          <w:rFonts w:ascii="Times New Roman" w:hAnsi="Times New Roman" w:cs="Times New Roman"/>
          <w:b/>
          <w:bCs/>
          <w:color w:val="000000"/>
          <w:sz w:val="24"/>
          <w:szCs w:val="24"/>
        </w:rPr>
        <w:t>m</w:t>
      </w:r>
      <w:r w:rsidRPr="004614B6">
        <w:rPr>
          <w:rFonts w:ascii="Times New Roman" w:hAnsi="Times New Roman" w:cs="Times New Roman"/>
          <w:b/>
          <w:bCs/>
          <w:color w:val="000000"/>
          <w:sz w:val="24"/>
          <w:szCs w:val="24"/>
        </w:rPr>
        <w:t xml:space="preserve">arkets: </w:t>
      </w:r>
      <w:r w:rsidR="00297727" w:rsidRPr="004614B6">
        <w:rPr>
          <w:rFonts w:ascii="Times New Roman" w:hAnsi="Times New Roman" w:cs="Times New Roman"/>
          <w:b/>
          <w:bCs/>
          <w:color w:val="000000"/>
          <w:sz w:val="24"/>
          <w:szCs w:val="24"/>
        </w:rPr>
        <w:t>g</w:t>
      </w:r>
      <w:r w:rsidRPr="004614B6">
        <w:rPr>
          <w:rFonts w:ascii="Times New Roman" w:hAnsi="Times New Roman" w:cs="Times New Roman"/>
          <w:b/>
          <w:bCs/>
          <w:color w:val="000000"/>
          <w:sz w:val="24"/>
          <w:szCs w:val="24"/>
        </w:rPr>
        <w:t xml:space="preserve">eography and the </w:t>
      </w:r>
      <w:r w:rsidR="00297727" w:rsidRPr="004614B6">
        <w:rPr>
          <w:rFonts w:ascii="Times New Roman" w:hAnsi="Times New Roman" w:cs="Times New Roman"/>
          <w:b/>
          <w:bCs/>
          <w:color w:val="000000"/>
          <w:sz w:val="24"/>
          <w:szCs w:val="24"/>
        </w:rPr>
        <w:t>g</w:t>
      </w:r>
      <w:r w:rsidRPr="004614B6">
        <w:rPr>
          <w:rFonts w:ascii="Times New Roman" w:hAnsi="Times New Roman" w:cs="Times New Roman"/>
          <w:b/>
          <w:bCs/>
          <w:color w:val="000000"/>
          <w:sz w:val="24"/>
          <w:szCs w:val="24"/>
        </w:rPr>
        <w:t xml:space="preserve">ender </w:t>
      </w:r>
      <w:r w:rsidR="00297727" w:rsidRPr="004614B6">
        <w:rPr>
          <w:rFonts w:ascii="Times New Roman" w:hAnsi="Times New Roman" w:cs="Times New Roman"/>
          <w:b/>
          <w:bCs/>
          <w:color w:val="000000"/>
          <w:sz w:val="24"/>
          <w:szCs w:val="24"/>
        </w:rPr>
        <w:t>p</w:t>
      </w:r>
      <w:r w:rsidRPr="004614B6">
        <w:rPr>
          <w:rFonts w:ascii="Times New Roman" w:hAnsi="Times New Roman" w:cs="Times New Roman"/>
          <w:b/>
          <w:bCs/>
          <w:color w:val="000000"/>
          <w:sz w:val="24"/>
          <w:szCs w:val="24"/>
        </w:rPr>
        <w:t xml:space="preserve">ay </w:t>
      </w:r>
      <w:r w:rsidR="00297727" w:rsidRPr="004614B6">
        <w:rPr>
          <w:rFonts w:ascii="Times New Roman" w:hAnsi="Times New Roman" w:cs="Times New Roman"/>
          <w:b/>
          <w:bCs/>
          <w:color w:val="000000"/>
          <w:sz w:val="24"/>
          <w:szCs w:val="24"/>
        </w:rPr>
        <w:t>d</w:t>
      </w:r>
      <w:r w:rsidRPr="004614B6">
        <w:rPr>
          <w:rFonts w:ascii="Times New Roman" w:hAnsi="Times New Roman" w:cs="Times New Roman"/>
          <w:b/>
          <w:bCs/>
          <w:color w:val="000000"/>
          <w:sz w:val="24"/>
          <w:szCs w:val="24"/>
        </w:rPr>
        <w:t>ivide</w:t>
      </w:r>
    </w:p>
    <w:p w14:paraId="6B4671F9" w14:textId="58191CCC" w:rsidR="00886E98" w:rsidRPr="004614B6" w:rsidRDefault="006F50F1"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T</w:t>
      </w:r>
      <w:r w:rsidR="00886E98" w:rsidRPr="004614B6">
        <w:rPr>
          <w:rFonts w:ascii="Times New Roman" w:hAnsi="Times New Roman" w:cs="Times New Roman"/>
          <w:sz w:val="24"/>
          <w:szCs w:val="24"/>
        </w:rPr>
        <w:t xml:space="preserve">he participation of women in rural areas is </w:t>
      </w:r>
      <w:r w:rsidR="00B12792" w:rsidRPr="004614B6">
        <w:rPr>
          <w:rFonts w:ascii="Times New Roman" w:hAnsi="Times New Roman" w:cs="Times New Roman"/>
          <w:sz w:val="24"/>
          <w:szCs w:val="24"/>
        </w:rPr>
        <w:t>limited in most spheres, including cultural, social, economic, health, and nutritional aspects, among others</w:t>
      </w:r>
      <w:r w:rsidR="00886E98" w:rsidRPr="004614B6">
        <w:rPr>
          <w:rFonts w:ascii="Times New Roman" w:hAnsi="Times New Roman" w:cs="Times New Roman"/>
          <w:sz w:val="24"/>
          <w:szCs w:val="24"/>
        </w:rPr>
        <w:t>. According to</w:t>
      </w:r>
      <w:r w:rsidR="00DE77B6" w:rsidRPr="004614B6">
        <w:rPr>
          <w:rFonts w:ascii="Times New Roman" w:hAnsi="Times New Roman" w:cs="Times New Roman"/>
          <w:sz w:val="24"/>
          <w:szCs w:val="24"/>
        </w:rPr>
        <w:t xml:space="preserve"> </w:t>
      </w:r>
      <w:proofErr w:type="spellStart"/>
      <w:r w:rsidR="00DE77B6" w:rsidRPr="004614B6">
        <w:rPr>
          <w:rFonts w:ascii="Times New Roman" w:hAnsi="Times New Roman" w:cs="Times New Roman"/>
          <w:sz w:val="24"/>
          <w:szCs w:val="24"/>
        </w:rPr>
        <w:t>Duhan</w:t>
      </w:r>
      <w:proofErr w:type="spellEnd"/>
      <w:r w:rsidR="00DE77B6" w:rsidRPr="004614B6">
        <w:rPr>
          <w:rFonts w:ascii="Times New Roman" w:hAnsi="Times New Roman" w:cs="Times New Roman"/>
          <w:sz w:val="24"/>
          <w:szCs w:val="24"/>
        </w:rPr>
        <w:t xml:space="preserve"> et al. (2021), </w:t>
      </w:r>
      <w:r w:rsidR="00095686" w:rsidRPr="004614B6">
        <w:rPr>
          <w:rFonts w:ascii="Times New Roman" w:hAnsi="Times New Roman" w:cs="Times New Roman"/>
          <w:sz w:val="24"/>
          <w:szCs w:val="24"/>
        </w:rPr>
        <w:t>due to social norms and gender-based discrimination, the bulk of their labor is ignored, undervalued, and unappreciated.</w:t>
      </w:r>
      <w:r w:rsidR="00886E98" w:rsidRPr="004614B6">
        <w:rPr>
          <w:rFonts w:ascii="Times New Roman" w:hAnsi="Times New Roman" w:cs="Times New Roman"/>
          <w:sz w:val="24"/>
          <w:szCs w:val="24"/>
        </w:rPr>
        <w:t xml:space="preserve"> For example, </w:t>
      </w:r>
      <w:proofErr w:type="spellStart"/>
      <w:r w:rsidR="00DE77B6" w:rsidRPr="004614B6">
        <w:rPr>
          <w:rFonts w:ascii="Times New Roman" w:hAnsi="Times New Roman" w:cs="Times New Roman"/>
          <w:sz w:val="24"/>
          <w:szCs w:val="24"/>
        </w:rPr>
        <w:t>Duhan</w:t>
      </w:r>
      <w:proofErr w:type="spellEnd"/>
      <w:r w:rsidR="00DE77B6" w:rsidRPr="004614B6">
        <w:rPr>
          <w:rFonts w:ascii="Times New Roman" w:hAnsi="Times New Roman" w:cs="Times New Roman"/>
          <w:sz w:val="24"/>
          <w:szCs w:val="24"/>
        </w:rPr>
        <w:t xml:space="preserve"> et al. (2021) state that t</w:t>
      </w:r>
      <w:r w:rsidR="00B12792" w:rsidRPr="004614B6">
        <w:rPr>
          <w:rFonts w:ascii="Times New Roman" w:hAnsi="Times New Roman" w:cs="Times New Roman"/>
          <w:sz w:val="24"/>
          <w:szCs w:val="24"/>
        </w:rPr>
        <w:t>here</w:t>
      </w:r>
      <w:r w:rsidR="00886E98" w:rsidRPr="004614B6">
        <w:rPr>
          <w:rFonts w:ascii="Times New Roman" w:hAnsi="Times New Roman" w:cs="Times New Roman"/>
          <w:sz w:val="24"/>
          <w:szCs w:val="24"/>
        </w:rPr>
        <w:t xml:space="preserve"> is a significant gender gap in educational attainment</w:t>
      </w:r>
      <w:r w:rsidR="00B12792" w:rsidRPr="004614B6">
        <w:rPr>
          <w:rFonts w:ascii="Times New Roman" w:hAnsi="Times New Roman" w:cs="Times New Roman"/>
          <w:sz w:val="24"/>
          <w:szCs w:val="24"/>
        </w:rPr>
        <w:t>, with women (42.90%) achieving higher rates than</w:t>
      </w:r>
      <w:r w:rsidR="00886E98" w:rsidRPr="004614B6">
        <w:rPr>
          <w:rFonts w:ascii="Times New Roman" w:hAnsi="Times New Roman" w:cs="Times New Roman"/>
          <w:sz w:val="24"/>
          <w:szCs w:val="24"/>
        </w:rPr>
        <w:t xml:space="preserve"> men (24.40%) in rural </w:t>
      </w:r>
      <w:r w:rsidR="00B12792" w:rsidRPr="004614B6">
        <w:rPr>
          <w:rFonts w:ascii="Times New Roman" w:hAnsi="Times New Roman" w:cs="Times New Roman"/>
          <w:sz w:val="24"/>
          <w:szCs w:val="24"/>
        </w:rPr>
        <w:t>areas</w:t>
      </w:r>
      <w:r w:rsidR="00886E98" w:rsidRPr="004614B6">
        <w:rPr>
          <w:rFonts w:ascii="Times New Roman" w:hAnsi="Times New Roman" w:cs="Times New Roman"/>
          <w:sz w:val="24"/>
          <w:szCs w:val="24"/>
        </w:rPr>
        <w:t xml:space="preserve">. </w:t>
      </w:r>
    </w:p>
    <w:p w14:paraId="088F5918" w14:textId="0CD93CA9" w:rsidR="00886E98" w:rsidRPr="004614B6" w:rsidRDefault="00095686"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Raising rural real wages is seen as the most important policy for guaranteeing women's economic prosperity because women are more likely to work in rural areas of Asia than in metropolitan ones</w:t>
      </w:r>
      <w:r w:rsidR="00DE77B6" w:rsidRPr="004614B6">
        <w:rPr>
          <w:rFonts w:ascii="Times New Roman" w:hAnsi="Times New Roman" w:cs="Times New Roman"/>
          <w:sz w:val="24"/>
          <w:szCs w:val="24"/>
        </w:rPr>
        <w:t xml:space="preserve"> (Anon, 2019).</w:t>
      </w:r>
      <w:r w:rsidR="00886E98"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The author</w:t>
      </w:r>
      <w:r w:rsidR="00886E98" w:rsidRPr="004614B6">
        <w:rPr>
          <w:rFonts w:ascii="Times New Roman" w:hAnsi="Times New Roman" w:cs="Times New Roman"/>
          <w:sz w:val="24"/>
          <w:szCs w:val="24"/>
        </w:rPr>
        <w:t xml:space="preserve"> also </w:t>
      </w:r>
      <w:r w:rsidR="006F50F1" w:rsidRPr="004614B6">
        <w:rPr>
          <w:rFonts w:ascii="Times New Roman" w:hAnsi="Times New Roman" w:cs="Times New Roman"/>
          <w:sz w:val="24"/>
          <w:szCs w:val="24"/>
        </w:rPr>
        <w:t>states</w:t>
      </w:r>
      <w:r w:rsidR="00886E98" w:rsidRPr="004614B6">
        <w:rPr>
          <w:rFonts w:ascii="Times New Roman" w:hAnsi="Times New Roman" w:cs="Times New Roman"/>
          <w:sz w:val="24"/>
          <w:szCs w:val="24"/>
        </w:rPr>
        <w:t xml:space="preserve"> that women are most affected by the stagnating rural wages since they make up the lowest paid workforce segment, are preferred in labor-intensive but low-paying activities, and are subject to occupational segregation and lower pay than men for the same work. The social system makes it more difficult for women, who are the least educated and have the fewest opportunities outside of agriculture, to relocate to urban areas in search of employment </w:t>
      </w:r>
      <w:r w:rsidR="00DE77B6" w:rsidRPr="004614B6">
        <w:rPr>
          <w:rFonts w:ascii="Times New Roman" w:hAnsi="Times New Roman" w:cs="Times New Roman"/>
          <w:sz w:val="24"/>
          <w:szCs w:val="24"/>
        </w:rPr>
        <w:t>(Anon, 2019).</w:t>
      </w:r>
    </w:p>
    <w:p w14:paraId="7E59961A" w14:textId="7FF14038" w:rsidR="00886E98" w:rsidRPr="004614B6" w:rsidRDefault="00886E98"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 xml:space="preserve">Another study conducted in 16 regions of Poland found that that the average earnings are </w:t>
      </w:r>
      <w:r w:rsidR="00B12792" w:rsidRPr="004614B6">
        <w:rPr>
          <w:rFonts w:ascii="Times New Roman" w:hAnsi="Times New Roman" w:cs="Times New Roman"/>
          <w:sz w:val="24"/>
          <w:szCs w:val="24"/>
        </w:rPr>
        <w:t>more significant</w:t>
      </w:r>
      <w:r w:rsidRPr="004614B6">
        <w:rPr>
          <w:rFonts w:ascii="Times New Roman" w:hAnsi="Times New Roman" w:cs="Times New Roman"/>
          <w:sz w:val="24"/>
          <w:szCs w:val="24"/>
        </w:rPr>
        <w:t xml:space="preserve"> in more </w:t>
      </w:r>
      <w:proofErr w:type="spellStart"/>
      <w:r w:rsidR="00B12792" w:rsidRPr="004614B6">
        <w:rPr>
          <w:rFonts w:ascii="Times New Roman" w:hAnsi="Times New Roman" w:cs="Times New Roman"/>
          <w:sz w:val="24"/>
          <w:szCs w:val="24"/>
        </w:rPr>
        <w:t>urbanised</w:t>
      </w:r>
      <w:proofErr w:type="spellEnd"/>
      <w:r w:rsidRPr="004614B6">
        <w:rPr>
          <w:rFonts w:ascii="Times New Roman" w:hAnsi="Times New Roman" w:cs="Times New Roman"/>
          <w:sz w:val="24"/>
          <w:szCs w:val="24"/>
        </w:rPr>
        <w:t xml:space="preserve"> locations than in rural ones</w:t>
      </w:r>
      <w:r w:rsidR="00DE77B6" w:rsidRPr="004614B6">
        <w:rPr>
          <w:rFonts w:ascii="Times New Roman" w:hAnsi="Times New Roman" w:cs="Times New Roman"/>
          <w:sz w:val="24"/>
          <w:szCs w:val="24"/>
        </w:rPr>
        <w:t xml:space="preserve"> (</w:t>
      </w:r>
      <w:proofErr w:type="spellStart"/>
      <w:r w:rsidR="00DE77B6" w:rsidRPr="004614B6">
        <w:rPr>
          <w:rFonts w:ascii="Times New Roman" w:hAnsi="Times New Roman" w:cs="Times New Roman"/>
          <w:sz w:val="24"/>
          <w:szCs w:val="24"/>
        </w:rPr>
        <w:t>Majchrowska</w:t>
      </w:r>
      <w:proofErr w:type="spellEnd"/>
      <w:r w:rsidR="00DE77B6" w:rsidRPr="004614B6">
        <w:rPr>
          <w:rFonts w:ascii="Times New Roman" w:hAnsi="Times New Roman" w:cs="Times New Roman"/>
          <w:sz w:val="24"/>
          <w:szCs w:val="24"/>
        </w:rPr>
        <w:t xml:space="preserve"> &amp; </w:t>
      </w:r>
      <w:proofErr w:type="spellStart"/>
      <w:r w:rsidR="00DE77B6" w:rsidRPr="004614B6">
        <w:rPr>
          <w:rFonts w:ascii="Times New Roman" w:hAnsi="Times New Roman" w:cs="Times New Roman"/>
          <w:sz w:val="24"/>
          <w:szCs w:val="24"/>
        </w:rPr>
        <w:t>Strawinski</w:t>
      </w:r>
      <w:proofErr w:type="spellEnd"/>
      <w:r w:rsidR="00DE77B6" w:rsidRPr="004614B6">
        <w:rPr>
          <w:rFonts w:ascii="Times New Roman" w:hAnsi="Times New Roman" w:cs="Times New Roman"/>
          <w:sz w:val="24"/>
          <w:szCs w:val="24"/>
        </w:rPr>
        <w:t>, 2016)</w:t>
      </w:r>
      <w:r w:rsidR="00B12792" w:rsidRPr="004614B6">
        <w:rPr>
          <w:rFonts w:ascii="Times New Roman" w:hAnsi="Times New Roman" w:cs="Times New Roman"/>
          <w:sz w:val="24"/>
          <w:szCs w:val="24"/>
        </w:rPr>
        <w:t>.</w:t>
      </w:r>
      <w:r w:rsidRPr="004614B6">
        <w:rPr>
          <w:rFonts w:ascii="Times New Roman" w:hAnsi="Times New Roman" w:cs="Times New Roman"/>
          <w:sz w:val="24"/>
          <w:szCs w:val="24"/>
        </w:rPr>
        <w:t xml:space="preserve"> Authors argue that women make less money than men in every region, although the most </w:t>
      </w:r>
      <w:proofErr w:type="spellStart"/>
      <w:r w:rsidR="00B12792" w:rsidRPr="004614B6">
        <w:rPr>
          <w:rFonts w:ascii="Times New Roman" w:hAnsi="Times New Roman" w:cs="Times New Roman"/>
          <w:sz w:val="24"/>
          <w:szCs w:val="24"/>
        </w:rPr>
        <w:t>urbanised</w:t>
      </w:r>
      <w:proofErr w:type="spellEnd"/>
      <w:r w:rsidRPr="004614B6">
        <w:rPr>
          <w:rFonts w:ascii="Times New Roman" w:hAnsi="Times New Roman" w:cs="Times New Roman"/>
          <w:sz w:val="24"/>
          <w:szCs w:val="24"/>
        </w:rPr>
        <w:t xml:space="preserve"> regions have the highest gender wage gaps. While </w:t>
      </w:r>
      <w:r w:rsidR="00B12792" w:rsidRPr="004614B6">
        <w:rPr>
          <w:rFonts w:ascii="Times New Roman" w:hAnsi="Times New Roman" w:cs="Times New Roman"/>
          <w:sz w:val="24"/>
          <w:szCs w:val="24"/>
        </w:rPr>
        <w:t>a significant</w:t>
      </w:r>
      <w:r w:rsidRPr="004614B6">
        <w:rPr>
          <w:rFonts w:ascii="Times New Roman" w:hAnsi="Times New Roman" w:cs="Times New Roman"/>
          <w:sz w:val="24"/>
          <w:szCs w:val="24"/>
        </w:rPr>
        <w:t xml:space="preserve"> portion of those gaps can be explained by disparities in worker characteristics, particularly by differences in sectoral employment structures </w:t>
      </w:r>
      <w:r w:rsidR="00DE77B6" w:rsidRPr="004614B6">
        <w:rPr>
          <w:rFonts w:ascii="Times New Roman" w:hAnsi="Times New Roman" w:cs="Times New Roman"/>
          <w:sz w:val="24"/>
          <w:szCs w:val="24"/>
        </w:rPr>
        <w:t>(</w:t>
      </w:r>
      <w:proofErr w:type="spellStart"/>
      <w:r w:rsidR="00DE77B6" w:rsidRPr="004614B6">
        <w:rPr>
          <w:rFonts w:ascii="Times New Roman" w:hAnsi="Times New Roman" w:cs="Times New Roman"/>
          <w:sz w:val="24"/>
          <w:szCs w:val="24"/>
        </w:rPr>
        <w:t>Majchrowska</w:t>
      </w:r>
      <w:proofErr w:type="spellEnd"/>
      <w:r w:rsidR="00DE77B6" w:rsidRPr="004614B6">
        <w:rPr>
          <w:rFonts w:ascii="Times New Roman" w:hAnsi="Times New Roman" w:cs="Times New Roman"/>
          <w:sz w:val="24"/>
          <w:szCs w:val="24"/>
        </w:rPr>
        <w:t xml:space="preserve"> &amp; </w:t>
      </w:r>
      <w:proofErr w:type="spellStart"/>
      <w:r w:rsidR="00DE77B6" w:rsidRPr="004614B6">
        <w:rPr>
          <w:rFonts w:ascii="Times New Roman" w:hAnsi="Times New Roman" w:cs="Times New Roman"/>
          <w:sz w:val="24"/>
          <w:szCs w:val="24"/>
        </w:rPr>
        <w:t>Strawinski</w:t>
      </w:r>
      <w:proofErr w:type="spellEnd"/>
      <w:r w:rsidR="00DE77B6" w:rsidRPr="004614B6">
        <w:rPr>
          <w:rFonts w:ascii="Times New Roman" w:hAnsi="Times New Roman" w:cs="Times New Roman"/>
          <w:sz w:val="24"/>
          <w:szCs w:val="24"/>
        </w:rPr>
        <w:t>, 2016).</w:t>
      </w:r>
    </w:p>
    <w:p w14:paraId="33CECF77" w14:textId="6F475F10" w:rsidR="00886E98" w:rsidRPr="004614B6" w:rsidRDefault="00886E98" w:rsidP="005D3AA1">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According to</w:t>
      </w:r>
      <w:r w:rsidR="00DE77B6" w:rsidRPr="004614B6">
        <w:rPr>
          <w:rFonts w:ascii="Times New Roman" w:hAnsi="Times New Roman" w:cs="Times New Roman"/>
          <w:sz w:val="24"/>
          <w:szCs w:val="24"/>
        </w:rPr>
        <w:t xml:space="preserve"> Yamamoto &amp; Kaneko (2017), t</w:t>
      </w:r>
      <w:r w:rsidR="00B12792" w:rsidRPr="004614B6">
        <w:rPr>
          <w:rFonts w:ascii="Times New Roman" w:hAnsi="Times New Roman" w:cs="Times New Roman"/>
          <w:sz w:val="24"/>
          <w:szCs w:val="24"/>
        </w:rPr>
        <w:t>here</w:t>
      </w:r>
      <w:r w:rsidRPr="004614B6">
        <w:rPr>
          <w:rFonts w:ascii="Times New Roman" w:hAnsi="Times New Roman" w:cs="Times New Roman"/>
          <w:sz w:val="24"/>
          <w:szCs w:val="24"/>
        </w:rPr>
        <w:t xml:space="preserve"> is </w:t>
      </w:r>
      <w:r w:rsidR="006F50F1" w:rsidRPr="004614B6">
        <w:rPr>
          <w:rFonts w:ascii="Times New Roman" w:hAnsi="Times New Roman" w:cs="Times New Roman"/>
          <w:sz w:val="24"/>
          <w:szCs w:val="24"/>
        </w:rPr>
        <w:t xml:space="preserve">also </w:t>
      </w:r>
      <w:r w:rsidR="00B12792" w:rsidRPr="004614B6">
        <w:rPr>
          <w:rFonts w:ascii="Times New Roman" w:hAnsi="Times New Roman" w:cs="Times New Roman"/>
          <w:sz w:val="24"/>
          <w:szCs w:val="24"/>
        </w:rPr>
        <w:t xml:space="preserve">a </w:t>
      </w:r>
      <w:r w:rsidRPr="004614B6">
        <w:rPr>
          <w:rFonts w:ascii="Times New Roman" w:hAnsi="Times New Roman" w:cs="Times New Roman"/>
          <w:sz w:val="24"/>
          <w:szCs w:val="24"/>
        </w:rPr>
        <w:t>higher wage gap in regular employment for rural workers in Nigeria, though the gap decreases in casual employment. The findings of a later study show that,</w:t>
      </w:r>
      <w:r w:rsidR="00095686" w:rsidRPr="004614B6">
        <w:rPr>
          <w:rFonts w:ascii="Times New Roman" w:hAnsi="Times New Roman" w:cs="Times New Roman"/>
          <w:sz w:val="24"/>
          <w:szCs w:val="24"/>
        </w:rPr>
        <w:t xml:space="preserve"> rural women face significant salary discrimination and less prospects to obtain regular employment, even though their educational attainment is on par with that of men or urban women</w:t>
      </w:r>
      <w:r w:rsidRPr="004614B6">
        <w:rPr>
          <w:rFonts w:ascii="Times New Roman" w:hAnsi="Times New Roman" w:cs="Times New Roman"/>
          <w:sz w:val="24"/>
          <w:szCs w:val="24"/>
        </w:rPr>
        <w:t>. This may provide light on the alleged lack of incentives for females' education in rural Nepal</w:t>
      </w:r>
      <w:bookmarkStart w:id="3" w:name="_Hlk122344796"/>
      <w:r w:rsidR="00DE77B6" w:rsidRPr="004614B6">
        <w:rPr>
          <w:rFonts w:ascii="Times New Roman" w:hAnsi="Times New Roman" w:cs="Times New Roman"/>
          <w:sz w:val="24"/>
          <w:szCs w:val="24"/>
        </w:rPr>
        <w:t xml:space="preserve"> (Yamamoto &amp; Kaneko, 2017). </w:t>
      </w:r>
      <w:r w:rsidR="00095686" w:rsidRPr="004614B6">
        <w:rPr>
          <w:rFonts w:ascii="Times New Roman" w:hAnsi="Times New Roman" w:cs="Times New Roman"/>
          <w:sz w:val="24"/>
          <w:szCs w:val="24"/>
        </w:rPr>
        <w:t>Lastly, regression results from Indonesia's 2010 National Labor Force Survey (</w:t>
      </w:r>
      <w:proofErr w:type="spellStart"/>
      <w:r w:rsidR="00095686" w:rsidRPr="004614B6">
        <w:rPr>
          <w:rFonts w:ascii="Times New Roman" w:hAnsi="Times New Roman" w:cs="Times New Roman"/>
          <w:sz w:val="24"/>
          <w:szCs w:val="24"/>
        </w:rPr>
        <w:t>Sakernas</w:t>
      </w:r>
      <w:proofErr w:type="spellEnd"/>
      <w:r w:rsidR="00095686" w:rsidRPr="004614B6">
        <w:rPr>
          <w:rFonts w:ascii="Times New Roman" w:hAnsi="Times New Roman" w:cs="Times New Roman"/>
          <w:sz w:val="24"/>
          <w:szCs w:val="24"/>
        </w:rPr>
        <w:t>) show that urbanization tends to benefit male workers more than female workers in terms of monthly salaries</w:t>
      </w:r>
      <w:r w:rsidR="00DE77B6" w:rsidRPr="004614B6">
        <w:rPr>
          <w:rFonts w:ascii="Times New Roman" w:hAnsi="Times New Roman" w:cs="Times New Roman"/>
          <w:sz w:val="24"/>
          <w:szCs w:val="24"/>
        </w:rPr>
        <w:t xml:space="preserve"> (Taniguchi &amp; </w:t>
      </w:r>
      <w:proofErr w:type="spellStart"/>
      <w:r w:rsidR="00DE77B6" w:rsidRPr="004614B6">
        <w:rPr>
          <w:rFonts w:ascii="Times New Roman" w:hAnsi="Times New Roman" w:cs="Times New Roman"/>
          <w:sz w:val="24"/>
          <w:szCs w:val="24"/>
        </w:rPr>
        <w:t>Tuwo</w:t>
      </w:r>
      <w:proofErr w:type="spellEnd"/>
      <w:r w:rsidR="00DE77B6" w:rsidRPr="004614B6">
        <w:rPr>
          <w:rFonts w:ascii="Times New Roman" w:hAnsi="Times New Roman" w:cs="Times New Roman"/>
          <w:sz w:val="24"/>
          <w:szCs w:val="24"/>
        </w:rPr>
        <w:t>, 2014).</w:t>
      </w:r>
    </w:p>
    <w:bookmarkEnd w:id="3"/>
    <w:p w14:paraId="2714FD4E" w14:textId="77777777" w:rsidR="00886E98" w:rsidRPr="004614B6" w:rsidRDefault="00886E98" w:rsidP="00515476">
      <w:pPr>
        <w:spacing w:after="0" w:line="240" w:lineRule="auto"/>
        <w:rPr>
          <w:rFonts w:ascii="Times New Roman" w:hAnsi="Times New Roman" w:cs="Times New Roman"/>
          <w:b/>
          <w:bCs/>
          <w:sz w:val="24"/>
          <w:szCs w:val="24"/>
        </w:rPr>
      </w:pPr>
    </w:p>
    <w:p w14:paraId="6E1C3D81" w14:textId="5B8B79A3" w:rsidR="00515476" w:rsidRPr="004614B6" w:rsidRDefault="00293C96" w:rsidP="00222ED7">
      <w:pPr>
        <w:pStyle w:val="ab"/>
        <w:numPr>
          <w:ilvl w:val="0"/>
          <w:numId w:val="9"/>
        </w:numPr>
        <w:spacing w:after="0" w:line="240" w:lineRule="auto"/>
        <w:ind w:left="851" w:hanging="284"/>
        <w:rPr>
          <w:rFonts w:ascii="Times New Roman" w:hAnsi="Times New Roman" w:cs="Times New Roman"/>
          <w:b/>
          <w:bCs/>
          <w:sz w:val="24"/>
          <w:szCs w:val="24"/>
        </w:rPr>
      </w:pPr>
      <w:r w:rsidRPr="004614B6">
        <w:rPr>
          <w:rFonts w:ascii="Times New Roman" w:hAnsi="Times New Roman" w:cs="Times New Roman"/>
          <w:b/>
          <w:bCs/>
          <w:sz w:val="24"/>
          <w:szCs w:val="24"/>
        </w:rPr>
        <w:t xml:space="preserve">Occupational </w:t>
      </w:r>
      <w:r w:rsidR="00297727" w:rsidRPr="004614B6">
        <w:rPr>
          <w:rFonts w:ascii="Times New Roman" w:hAnsi="Times New Roman" w:cs="Times New Roman"/>
          <w:b/>
          <w:bCs/>
          <w:sz w:val="24"/>
          <w:szCs w:val="24"/>
        </w:rPr>
        <w:t>s</w:t>
      </w:r>
      <w:r w:rsidRPr="004614B6">
        <w:rPr>
          <w:rFonts w:ascii="Times New Roman" w:hAnsi="Times New Roman" w:cs="Times New Roman"/>
          <w:b/>
          <w:bCs/>
          <w:sz w:val="24"/>
          <w:szCs w:val="24"/>
        </w:rPr>
        <w:t xml:space="preserve">egregation: </w:t>
      </w:r>
      <w:r w:rsidR="00297727" w:rsidRPr="004614B6">
        <w:rPr>
          <w:rFonts w:ascii="Times New Roman" w:hAnsi="Times New Roman" w:cs="Times New Roman"/>
          <w:b/>
          <w:bCs/>
          <w:sz w:val="24"/>
          <w:szCs w:val="24"/>
        </w:rPr>
        <w:t>t</w:t>
      </w:r>
      <w:r w:rsidRPr="004614B6">
        <w:rPr>
          <w:rFonts w:ascii="Times New Roman" w:hAnsi="Times New Roman" w:cs="Times New Roman"/>
          <w:b/>
          <w:bCs/>
          <w:sz w:val="24"/>
          <w:szCs w:val="24"/>
        </w:rPr>
        <w:t xml:space="preserve">he </w:t>
      </w:r>
      <w:r w:rsidR="00297727" w:rsidRPr="004614B6">
        <w:rPr>
          <w:rFonts w:ascii="Times New Roman" w:hAnsi="Times New Roman" w:cs="Times New Roman"/>
          <w:b/>
          <w:bCs/>
          <w:sz w:val="24"/>
          <w:szCs w:val="24"/>
        </w:rPr>
        <w:t>g</w:t>
      </w:r>
      <w:r w:rsidRPr="004614B6">
        <w:rPr>
          <w:rFonts w:ascii="Times New Roman" w:hAnsi="Times New Roman" w:cs="Times New Roman"/>
          <w:b/>
          <w:bCs/>
          <w:sz w:val="24"/>
          <w:szCs w:val="24"/>
        </w:rPr>
        <w:t xml:space="preserve">endered </w:t>
      </w:r>
      <w:r w:rsidR="00297727" w:rsidRPr="004614B6">
        <w:rPr>
          <w:rFonts w:ascii="Times New Roman" w:hAnsi="Times New Roman" w:cs="Times New Roman"/>
          <w:b/>
          <w:bCs/>
          <w:sz w:val="24"/>
          <w:szCs w:val="24"/>
        </w:rPr>
        <w:t>d</w:t>
      </w:r>
      <w:r w:rsidRPr="004614B6">
        <w:rPr>
          <w:rFonts w:ascii="Times New Roman" w:hAnsi="Times New Roman" w:cs="Times New Roman"/>
          <w:b/>
          <w:bCs/>
          <w:sz w:val="24"/>
          <w:szCs w:val="24"/>
        </w:rPr>
        <w:t xml:space="preserve">istribution of </w:t>
      </w:r>
      <w:r w:rsidR="00297727" w:rsidRPr="004614B6">
        <w:rPr>
          <w:rFonts w:ascii="Times New Roman" w:hAnsi="Times New Roman" w:cs="Times New Roman"/>
          <w:b/>
          <w:bCs/>
          <w:sz w:val="24"/>
          <w:szCs w:val="24"/>
        </w:rPr>
        <w:t>w</w:t>
      </w:r>
      <w:r w:rsidRPr="004614B6">
        <w:rPr>
          <w:rFonts w:ascii="Times New Roman" w:hAnsi="Times New Roman" w:cs="Times New Roman"/>
          <w:b/>
          <w:bCs/>
          <w:sz w:val="24"/>
          <w:szCs w:val="24"/>
        </w:rPr>
        <w:t>ork</w:t>
      </w:r>
    </w:p>
    <w:p w14:paraId="0C64F68B" w14:textId="25FCDDD9" w:rsidR="00095686" w:rsidRPr="004614B6" w:rsidRDefault="00886E98" w:rsidP="00095686">
      <w:pPr>
        <w:autoSpaceDE w:val="0"/>
        <w:autoSpaceDN w:val="0"/>
        <w:adjustRightInd w:val="0"/>
        <w:spacing w:after="0" w:line="240" w:lineRule="auto"/>
        <w:ind w:firstLine="567"/>
        <w:jc w:val="both"/>
        <w:rPr>
          <w:rFonts w:ascii="Times New Roman" w:hAnsi="Times New Roman" w:cs="Times New Roman"/>
          <w:color w:val="000000"/>
          <w:sz w:val="24"/>
          <w:szCs w:val="24"/>
        </w:rPr>
      </w:pPr>
      <w:r w:rsidRPr="004614B6">
        <w:rPr>
          <w:rFonts w:ascii="Times New Roman" w:hAnsi="Times New Roman" w:cs="Times New Roman"/>
          <w:color w:val="000000"/>
          <w:sz w:val="24"/>
          <w:szCs w:val="24"/>
        </w:rPr>
        <w:t>According to</w:t>
      </w:r>
      <w:r w:rsidR="00A46D25" w:rsidRPr="004614B6">
        <w:rPr>
          <w:rFonts w:ascii="Times New Roman" w:hAnsi="Times New Roman" w:cs="Times New Roman"/>
          <w:color w:val="000000"/>
          <w:sz w:val="24"/>
          <w:szCs w:val="24"/>
        </w:rPr>
        <w:t xml:space="preserve"> </w:t>
      </w:r>
      <w:proofErr w:type="spellStart"/>
      <w:r w:rsidR="00A46D25" w:rsidRPr="004614B6">
        <w:rPr>
          <w:rFonts w:ascii="Times New Roman" w:hAnsi="Times New Roman" w:cs="Times New Roman"/>
          <w:color w:val="000000"/>
          <w:sz w:val="24"/>
          <w:szCs w:val="24"/>
        </w:rPr>
        <w:t>Couppié</w:t>
      </w:r>
      <w:proofErr w:type="spellEnd"/>
      <w:r w:rsidR="00A46D25" w:rsidRPr="004614B6">
        <w:rPr>
          <w:rFonts w:ascii="Times New Roman" w:hAnsi="Times New Roman" w:cs="Times New Roman"/>
          <w:color w:val="000000"/>
          <w:sz w:val="24"/>
          <w:szCs w:val="24"/>
        </w:rPr>
        <w:t xml:space="preserve"> et al. (2014), o</w:t>
      </w:r>
      <w:r w:rsidR="00B12792" w:rsidRPr="004614B6">
        <w:rPr>
          <w:rFonts w:ascii="Times New Roman" w:hAnsi="Times New Roman" w:cs="Times New Roman"/>
          <w:sz w:val="24"/>
          <w:szCs w:val="24"/>
        </w:rPr>
        <w:t>ut</w:t>
      </w:r>
      <w:r w:rsidRPr="004614B6">
        <w:rPr>
          <w:rFonts w:ascii="Times New Roman" w:hAnsi="Times New Roman" w:cs="Times New Roman"/>
          <w:sz w:val="24"/>
          <w:szCs w:val="24"/>
        </w:rPr>
        <w:t xml:space="preserve"> of 54 strongly gendered professions in France, 26 have segregation that is primarily the result of school pre-sorting</w:t>
      </w:r>
      <w:r w:rsidR="007B4B4E" w:rsidRPr="004614B6">
        <w:rPr>
          <w:rFonts w:ascii="Times New Roman" w:hAnsi="Times New Roman" w:cs="Times New Roman"/>
          <w:sz w:val="24"/>
          <w:szCs w:val="24"/>
        </w:rPr>
        <w:t>.</w:t>
      </w:r>
      <w:r w:rsidR="00A46D25" w:rsidRPr="004614B6">
        <w:rPr>
          <w:rFonts w:ascii="Times New Roman" w:hAnsi="Times New Roman" w:cs="Times New Roman"/>
          <w:sz w:val="24"/>
          <w:szCs w:val="24"/>
        </w:rPr>
        <w:t xml:space="preserve"> Anjum (2016)</w:t>
      </w:r>
      <w:r w:rsidRPr="004614B6">
        <w:rPr>
          <w:rFonts w:ascii="Times New Roman" w:hAnsi="Times New Roman" w:cs="Times New Roman"/>
          <w:sz w:val="24"/>
          <w:szCs w:val="24"/>
        </w:rPr>
        <w:t xml:space="preserve"> </w:t>
      </w:r>
      <w:r w:rsidR="00A46D25" w:rsidRPr="004614B6">
        <w:rPr>
          <w:rFonts w:ascii="Times New Roman" w:hAnsi="Times New Roman" w:cs="Times New Roman"/>
          <w:sz w:val="24"/>
          <w:szCs w:val="24"/>
        </w:rPr>
        <w:t>a</w:t>
      </w:r>
      <w:r w:rsidR="00B12792" w:rsidRPr="004614B6">
        <w:rPr>
          <w:rFonts w:ascii="Times New Roman" w:hAnsi="Times New Roman" w:cs="Times New Roman"/>
          <w:color w:val="000000"/>
          <w:sz w:val="24"/>
          <w:szCs w:val="24"/>
        </w:rPr>
        <w:t>rgue</w:t>
      </w:r>
      <w:r w:rsidRPr="004614B6">
        <w:rPr>
          <w:rFonts w:ascii="Times New Roman" w:hAnsi="Times New Roman" w:cs="Times New Roman"/>
          <w:color w:val="000000"/>
          <w:sz w:val="24"/>
          <w:szCs w:val="24"/>
        </w:rPr>
        <w:t xml:space="preserve"> that </w:t>
      </w:r>
      <w:r w:rsidR="00B12792" w:rsidRPr="004614B6">
        <w:rPr>
          <w:rFonts w:ascii="Times New Roman" w:hAnsi="Times New Roman" w:cs="Times New Roman"/>
          <w:color w:val="000000"/>
          <w:sz w:val="24"/>
          <w:szCs w:val="24"/>
        </w:rPr>
        <w:t>labor-intensive industries, such as agriculture, forestry, fisheries, production, and transportation, have the most significant</w:t>
      </w:r>
      <w:r w:rsidRPr="004614B6">
        <w:rPr>
          <w:rFonts w:ascii="Times New Roman" w:hAnsi="Times New Roman" w:cs="Times New Roman"/>
          <w:color w:val="000000"/>
          <w:sz w:val="24"/>
          <w:szCs w:val="24"/>
        </w:rPr>
        <w:t xml:space="preserve"> gender pay disparity (56.4%)</w:t>
      </w:r>
      <w:r w:rsidR="00B12792" w:rsidRPr="004614B6">
        <w:rPr>
          <w:rFonts w:ascii="Times New Roman" w:hAnsi="Times New Roman" w:cs="Times New Roman"/>
          <w:color w:val="000000"/>
          <w:sz w:val="24"/>
          <w:szCs w:val="24"/>
        </w:rPr>
        <w:t>. In contrast,</w:t>
      </w:r>
      <w:r w:rsidRPr="004614B6">
        <w:rPr>
          <w:rFonts w:ascii="Times New Roman" w:hAnsi="Times New Roman" w:cs="Times New Roman"/>
          <w:color w:val="000000"/>
          <w:sz w:val="24"/>
          <w:szCs w:val="24"/>
        </w:rPr>
        <w:t xml:space="preserve"> management, technical, and professional professions </w:t>
      </w:r>
      <w:r w:rsidR="00B12792" w:rsidRPr="004614B6">
        <w:rPr>
          <w:rFonts w:ascii="Times New Roman" w:hAnsi="Times New Roman" w:cs="Times New Roman"/>
          <w:color w:val="000000"/>
          <w:sz w:val="24"/>
          <w:szCs w:val="24"/>
        </w:rPr>
        <w:t>exhibit the most minor</w:t>
      </w:r>
      <w:r w:rsidRPr="004614B6">
        <w:rPr>
          <w:rFonts w:ascii="Times New Roman" w:hAnsi="Times New Roman" w:cs="Times New Roman"/>
          <w:color w:val="000000"/>
          <w:sz w:val="24"/>
          <w:szCs w:val="24"/>
        </w:rPr>
        <w:t xml:space="preserve"> disparity (22.1%).</w:t>
      </w:r>
      <w:r w:rsidR="007B4B4E" w:rsidRPr="004614B6">
        <w:rPr>
          <w:rFonts w:ascii="Times New Roman" w:hAnsi="Times New Roman" w:cs="Times New Roman"/>
          <w:color w:val="000000"/>
          <w:sz w:val="24"/>
          <w:szCs w:val="24"/>
        </w:rPr>
        <w:t xml:space="preserve"> Moreover,</w:t>
      </w:r>
      <w:r w:rsidR="00A46D25" w:rsidRPr="004614B6">
        <w:rPr>
          <w:rFonts w:ascii="Times New Roman" w:hAnsi="Times New Roman" w:cs="Times New Roman"/>
          <w:color w:val="000000"/>
          <w:sz w:val="24"/>
          <w:szCs w:val="24"/>
        </w:rPr>
        <w:t xml:space="preserve"> </w:t>
      </w:r>
      <w:proofErr w:type="spellStart"/>
      <w:r w:rsidR="00A46D25" w:rsidRPr="004614B6">
        <w:rPr>
          <w:rFonts w:ascii="Times New Roman" w:hAnsi="Times New Roman" w:cs="Times New Roman"/>
          <w:color w:val="000000"/>
          <w:sz w:val="24"/>
          <w:szCs w:val="24"/>
        </w:rPr>
        <w:t>Bartnik</w:t>
      </w:r>
      <w:proofErr w:type="spellEnd"/>
      <w:r w:rsidR="00A46D25" w:rsidRPr="004614B6">
        <w:rPr>
          <w:rFonts w:ascii="Times New Roman" w:hAnsi="Times New Roman" w:cs="Times New Roman"/>
          <w:color w:val="000000"/>
          <w:sz w:val="24"/>
          <w:szCs w:val="24"/>
        </w:rPr>
        <w:t xml:space="preserve"> et al. (2022) </w:t>
      </w:r>
      <w:r w:rsidR="00B12792" w:rsidRPr="004614B6">
        <w:rPr>
          <w:rFonts w:ascii="Times New Roman" w:hAnsi="Times New Roman" w:cs="Times New Roman"/>
          <w:color w:val="000000"/>
          <w:sz w:val="24"/>
          <w:szCs w:val="24"/>
        </w:rPr>
        <w:t>study</w:t>
      </w:r>
      <w:r w:rsidRPr="004614B6">
        <w:rPr>
          <w:rFonts w:ascii="Times New Roman" w:hAnsi="Times New Roman" w:cs="Times New Roman"/>
          <w:color w:val="000000"/>
          <w:sz w:val="24"/>
          <w:szCs w:val="24"/>
        </w:rPr>
        <w:t xml:space="preserve"> uses data from the U.S. Current Population Survey to </w:t>
      </w:r>
      <w:proofErr w:type="spellStart"/>
      <w:r w:rsidR="00B12792" w:rsidRPr="004614B6">
        <w:rPr>
          <w:rFonts w:ascii="Times New Roman" w:hAnsi="Times New Roman" w:cs="Times New Roman"/>
          <w:color w:val="000000"/>
          <w:sz w:val="24"/>
          <w:szCs w:val="24"/>
        </w:rPr>
        <w:t>analyse</w:t>
      </w:r>
      <w:proofErr w:type="spellEnd"/>
      <w:r w:rsidRPr="004614B6">
        <w:rPr>
          <w:rFonts w:ascii="Times New Roman" w:hAnsi="Times New Roman" w:cs="Times New Roman"/>
          <w:color w:val="000000"/>
          <w:sz w:val="24"/>
          <w:szCs w:val="24"/>
        </w:rPr>
        <w:t xml:space="preserve"> the male-female salary difference across occupational groups ranked by gender density. They find that the gender wage gap is consistently correlated with occupational </w:t>
      </w:r>
      <w:proofErr w:type="spellStart"/>
      <w:r w:rsidR="00B12792" w:rsidRPr="004614B6">
        <w:rPr>
          <w:rFonts w:ascii="Times New Roman" w:hAnsi="Times New Roman" w:cs="Times New Roman"/>
          <w:color w:val="000000"/>
          <w:sz w:val="24"/>
          <w:szCs w:val="24"/>
        </w:rPr>
        <w:t>feminisation</w:t>
      </w:r>
      <w:proofErr w:type="spellEnd"/>
      <w:r w:rsidR="00B12792" w:rsidRPr="004614B6">
        <w:rPr>
          <w:rFonts w:ascii="Times New Roman" w:hAnsi="Times New Roman" w:cs="Times New Roman"/>
          <w:color w:val="000000"/>
          <w:sz w:val="24"/>
          <w:szCs w:val="24"/>
        </w:rPr>
        <w:t>,</w:t>
      </w:r>
      <w:r w:rsidRPr="004614B6">
        <w:rPr>
          <w:rFonts w:ascii="Times New Roman" w:hAnsi="Times New Roman" w:cs="Times New Roman"/>
          <w:color w:val="000000"/>
          <w:sz w:val="24"/>
          <w:szCs w:val="24"/>
        </w:rPr>
        <w:t xml:space="preserve"> with male-dominated occupations having the lowest gender wage gap and the lowest average incomes for men and women. The highest male and female pay, the </w:t>
      </w:r>
      <w:r w:rsidR="00B12792" w:rsidRPr="004614B6">
        <w:rPr>
          <w:rFonts w:ascii="Times New Roman" w:hAnsi="Times New Roman" w:cs="Times New Roman"/>
          <w:color w:val="000000"/>
          <w:sz w:val="24"/>
          <w:szCs w:val="24"/>
        </w:rPr>
        <w:t>most significant</w:t>
      </w:r>
      <w:r w:rsidRPr="004614B6">
        <w:rPr>
          <w:rFonts w:ascii="Times New Roman" w:hAnsi="Times New Roman" w:cs="Times New Roman"/>
          <w:color w:val="000000"/>
          <w:sz w:val="24"/>
          <w:szCs w:val="24"/>
        </w:rPr>
        <w:t xml:space="preserve"> gender pay disparity, and the least amount of wage discrimination are all found in </w:t>
      </w:r>
      <w:r w:rsidR="00B12792" w:rsidRPr="004614B6">
        <w:rPr>
          <w:rFonts w:ascii="Times New Roman" w:hAnsi="Times New Roman" w:cs="Times New Roman"/>
          <w:color w:val="000000"/>
          <w:sz w:val="24"/>
          <w:szCs w:val="24"/>
        </w:rPr>
        <w:lastRenderedPageBreak/>
        <w:t>occupations that are not gender-specific</w:t>
      </w:r>
      <w:r w:rsidR="00A46D25" w:rsidRPr="004614B6">
        <w:rPr>
          <w:rFonts w:ascii="Times New Roman" w:hAnsi="Times New Roman" w:cs="Times New Roman"/>
          <w:color w:val="000000"/>
          <w:sz w:val="24"/>
          <w:szCs w:val="24"/>
        </w:rPr>
        <w:t xml:space="preserve"> (</w:t>
      </w:r>
      <w:proofErr w:type="spellStart"/>
      <w:r w:rsidR="00A46D25" w:rsidRPr="004614B6">
        <w:rPr>
          <w:rFonts w:ascii="Times New Roman" w:hAnsi="Times New Roman" w:cs="Times New Roman"/>
          <w:color w:val="000000"/>
          <w:sz w:val="24"/>
          <w:szCs w:val="24"/>
        </w:rPr>
        <w:t>Bartnik</w:t>
      </w:r>
      <w:proofErr w:type="spellEnd"/>
      <w:r w:rsidR="00A46D25" w:rsidRPr="004614B6">
        <w:rPr>
          <w:rFonts w:ascii="Times New Roman" w:hAnsi="Times New Roman" w:cs="Times New Roman"/>
          <w:color w:val="000000"/>
          <w:sz w:val="24"/>
          <w:szCs w:val="24"/>
        </w:rPr>
        <w:t xml:space="preserve"> et al., 2022). </w:t>
      </w:r>
      <w:r w:rsidR="007B4B4E" w:rsidRPr="004614B6">
        <w:rPr>
          <w:rFonts w:ascii="Times New Roman" w:hAnsi="Times New Roman" w:cs="Times New Roman"/>
          <w:color w:val="000000"/>
          <w:sz w:val="24"/>
          <w:szCs w:val="24"/>
        </w:rPr>
        <w:t>In addition,</w:t>
      </w:r>
      <w:r w:rsidR="00A46D25" w:rsidRPr="004614B6">
        <w:rPr>
          <w:rFonts w:ascii="Times New Roman" w:hAnsi="Times New Roman" w:cs="Times New Roman"/>
          <w:color w:val="000000"/>
          <w:sz w:val="24"/>
          <w:szCs w:val="24"/>
        </w:rPr>
        <w:t xml:space="preserve"> </w:t>
      </w:r>
      <w:proofErr w:type="spellStart"/>
      <w:r w:rsidR="00A46D25" w:rsidRPr="004614B6">
        <w:rPr>
          <w:rFonts w:ascii="Times New Roman" w:hAnsi="Times New Roman" w:cs="Times New Roman"/>
          <w:color w:val="000000"/>
          <w:sz w:val="24"/>
          <w:szCs w:val="24"/>
        </w:rPr>
        <w:t>Hedija</w:t>
      </w:r>
      <w:proofErr w:type="spellEnd"/>
      <w:r w:rsidR="00A46D25" w:rsidRPr="004614B6">
        <w:rPr>
          <w:rFonts w:ascii="Times New Roman" w:hAnsi="Times New Roman" w:cs="Times New Roman"/>
          <w:color w:val="000000"/>
          <w:sz w:val="24"/>
          <w:szCs w:val="24"/>
        </w:rPr>
        <w:t xml:space="preserve"> (2017)</w:t>
      </w:r>
      <w:r w:rsidR="007B4B4E" w:rsidRPr="004614B6">
        <w:rPr>
          <w:rFonts w:ascii="Times New Roman" w:hAnsi="Times New Roman" w:cs="Times New Roman"/>
          <w:color w:val="000000"/>
          <w:sz w:val="24"/>
          <w:szCs w:val="24"/>
        </w:rPr>
        <w:t xml:space="preserve"> </w:t>
      </w:r>
      <w:r w:rsidR="00095686" w:rsidRPr="004614B6">
        <w:rPr>
          <w:rFonts w:ascii="Times New Roman" w:hAnsi="Times New Roman" w:cs="Times New Roman"/>
          <w:color w:val="000000"/>
          <w:sz w:val="24"/>
          <w:szCs w:val="24"/>
        </w:rPr>
        <w:t xml:space="preserve">observe that the number of women in the sector is the most significant factor explaining the variations in the gender pay gap among particular industries, according to statistics from the European Union Statistics on Income and Living Conditions (EU-SILC) for 24 EU member states. </w:t>
      </w:r>
    </w:p>
    <w:p w14:paraId="6B7DC3E4" w14:textId="4E7BF184" w:rsidR="00886E98" w:rsidRPr="004614B6" w:rsidRDefault="00886E98" w:rsidP="00886E98">
      <w:pPr>
        <w:autoSpaceDE w:val="0"/>
        <w:autoSpaceDN w:val="0"/>
        <w:adjustRightInd w:val="0"/>
        <w:spacing w:after="0" w:line="240" w:lineRule="auto"/>
        <w:ind w:firstLine="567"/>
        <w:jc w:val="both"/>
        <w:rPr>
          <w:rFonts w:ascii="Times New Roman" w:hAnsi="Times New Roman" w:cs="Times New Roman"/>
          <w:color w:val="000000"/>
          <w:sz w:val="24"/>
          <w:szCs w:val="24"/>
        </w:rPr>
      </w:pPr>
      <w:r w:rsidRPr="004614B6">
        <w:rPr>
          <w:rFonts w:ascii="Times New Roman" w:hAnsi="Times New Roman" w:cs="Times New Roman"/>
          <w:sz w:val="24"/>
          <w:szCs w:val="24"/>
        </w:rPr>
        <w:t xml:space="preserve">Work hours, when men work much longer hours than women, is the factor that </w:t>
      </w:r>
      <w:r w:rsidR="00B12792" w:rsidRPr="004614B6">
        <w:rPr>
          <w:rFonts w:ascii="Times New Roman" w:hAnsi="Times New Roman" w:cs="Times New Roman"/>
          <w:sz w:val="24"/>
          <w:szCs w:val="24"/>
        </w:rPr>
        <w:t>has</w:t>
      </w:r>
      <w:r w:rsidRPr="004614B6">
        <w:rPr>
          <w:rFonts w:ascii="Times New Roman" w:hAnsi="Times New Roman" w:cs="Times New Roman"/>
          <w:sz w:val="24"/>
          <w:szCs w:val="24"/>
        </w:rPr>
        <w:t xml:space="preserve"> the biggest impact on the wage differences in occupations</w:t>
      </w:r>
      <w:r w:rsidR="00A46D25" w:rsidRPr="004614B6">
        <w:rPr>
          <w:rFonts w:ascii="Times New Roman" w:hAnsi="Times New Roman" w:cs="Times New Roman"/>
          <w:sz w:val="24"/>
          <w:szCs w:val="24"/>
        </w:rPr>
        <w:t xml:space="preserve"> (Fuchs, 2016). </w:t>
      </w:r>
      <w:r w:rsidRPr="004614B6">
        <w:rPr>
          <w:rFonts w:ascii="Times New Roman" w:hAnsi="Times New Roman" w:cs="Times New Roman"/>
          <w:sz w:val="24"/>
          <w:szCs w:val="24"/>
        </w:rPr>
        <w:t>Another factor which could explain occupational segregation is math skills. According to</w:t>
      </w:r>
      <w:r w:rsidR="00A46D25" w:rsidRPr="004614B6">
        <w:rPr>
          <w:rFonts w:ascii="Times New Roman" w:hAnsi="Times New Roman" w:cs="Times New Roman"/>
          <w:sz w:val="24"/>
          <w:szCs w:val="24"/>
        </w:rPr>
        <w:t xml:space="preserve"> Fuchs (2016), t</w:t>
      </w:r>
      <w:r w:rsidR="00B12792" w:rsidRPr="004614B6">
        <w:rPr>
          <w:rFonts w:ascii="Times New Roman" w:hAnsi="Times New Roman" w:cs="Times New Roman"/>
          <w:sz w:val="24"/>
          <w:szCs w:val="24"/>
        </w:rPr>
        <w:t>here</w:t>
      </w:r>
      <w:r w:rsidRPr="004614B6">
        <w:rPr>
          <w:rFonts w:ascii="Times New Roman" w:hAnsi="Times New Roman" w:cs="Times New Roman"/>
          <w:sz w:val="24"/>
          <w:szCs w:val="24"/>
        </w:rPr>
        <w:t xml:space="preserve"> is a significant advantage for men in math studies, and this has an impact on income differences as well. </w:t>
      </w:r>
      <w:r w:rsidR="00095686" w:rsidRPr="004614B6">
        <w:rPr>
          <w:rFonts w:ascii="Times New Roman" w:hAnsi="Times New Roman" w:cs="Times New Roman"/>
          <w:sz w:val="24"/>
          <w:szCs w:val="24"/>
        </w:rPr>
        <w:t xml:space="preserve">The inferior performance of women in math and science, which is evident as early as high school, is a result of fewer women taking advanced math and science exams, pursuing academic degrees, and pursuing professions in these subjects. </w:t>
      </w:r>
      <w:r w:rsidRPr="004614B6">
        <w:rPr>
          <w:rFonts w:ascii="Times New Roman" w:hAnsi="Times New Roman" w:cs="Times New Roman"/>
          <w:sz w:val="24"/>
          <w:szCs w:val="24"/>
        </w:rPr>
        <w:t xml:space="preserve">Although there are many more women in academia than in other sectors, only 20 to 30% of students </w:t>
      </w:r>
      <w:r w:rsidR="00B12792" w:rsidRPr="004614B6">
        <w:rPr>
          <w:rFonts w:ascii="Times New Roman" w:hAnsi="Times New Roman" w:cs="Times New Roman"/>
          <w:sz w:val="24"/>
          <w:szCs w:val="24"/>
        </w:rPr>
        <w:t xml:space="preserve">in technical fields are female </w:t>
      </w:r>
      <w:r w:rsidRPr="004614B6">
        <w:rPr>
          <w:rFonts w:ascii="Times New Roman" w:hAnsi="Times New Roman" w:cs="Times New Roman"/>
          <w:sz w:val="24"/>
          <w:szCs w:val="24"/>
        </w:rPr>
        <w:t>nowadays</w:t>
      </w:r>
      <w:bookmarkStart w:id="4" w:name="_Hlk122290618"/>
      <w:r w:rsidRPr="004614B6">
        <w:rPr>
          <w:rFonts w:ascii="Times New Roman" w:hAnsi="Times New Roman" w:cs="Times New Roman"/>
          <w:sz w:val="24"/>
          <w:szCs w:val="24"/>
        </w:rPr>
        <w:t xml:space="preserve">. </w:t>
      </w:r>
      <w:r w:rsidR="00095686" w:rsidRPr="004614B6">
        <w:rPr>
          <w:rFonts w:ascii="Times New Roman" w:hAnsi="Times New Roman" w:cs="Times New Roman"/>
          <w:sz w:val="24"/>
          <w:szCs w:val="24"/>
        </w:rPr>
        <w:t>Males predominate in technology-related occupations, which eventually offer the highest-paying positions. There is a decline in employment even among women who have a degree in computer sciences, which may be related to the long hours that are typical in this field</w:t>
      </w:r>
      <w:bookmarkEnd w:id="4"/>
      <w:r w:rsidR="00A46D25" w:rsidRPr="004614B6">
        <w:rPr>
          <w:rFonts w:ascii="Times New Roman" w:hAnsi="Times New Roman" w:cs="Times New Roman"/>
          <w:sz w:val="24"/>
          <w:szCs w:val="24"/>
        </w:rPr>
        <w:t xml:space="preserve"> (Fuchs, 2016).</w:t>
      </w:r>
    </w:p>
    <w:p w14:paraId="52D0E136" w14:textId="03ED432D" w:rsidR="00886E98" w:rsidRPr="004614B6" w:rsidRDefault="007B4B4E"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 xml:space="preserve">Nevertheless, authors of current </w:t>
      </w:r>
      <w:r w:rsidR="00B12792" w:rsidRPr="004614B6">
        <w:rPr>
          <w:rFonts w:ascii="Times New Roman" w:hAnsi="Times New Roman" w:cs="Times New Roman"/>
          <w:sz w:val="24"/>
          <w:szCs w:val="24"/>
        </w:rPr>
        <w:t>systematic literature reviews (SLR) have observed that women have significantly improved their educational attainment over the past few decades, which has allowed them to enter some well-paying but traditionally male-dominated occupations, such as</w:t>
      </w:r>
      <w:r w:rsidR="00886E98" w:rsidRPr="004614B6">
        <w:rPr>
          <w:rFonts w:ascii="Times New Roman" w:hAnsi="Times New Roman" w:cs="Times New Roman"/>
          <w:sz w:val="24"/>
          <w:szCs w:val="24"/>
        </w:rPr>
        <w:t xml:space="preserve"> administration, law, and medicine. However, other professions, such as </w:t>
      </w:r>
      <w:r w:rsidR="00095686" w:rsidRPr="004614B6">
        <w:rPr>
          <w:rFonts w:ascii="Times New Roman" w:hAnsi="Times New Roman" w:cs="Times New Roman"/>
          <w:sz w:val="24"/>
          <w:szCs w:val="24"/>
        </w:rPr>
        <w:t xml:space="preserve">urban planning, architecture, </w:t>
      </w:r>
      <w:r w:rsidR="00886E98" w:rsidRPr="004614B6">
        <w:rPr>
          <w:rFonts w:ascii="Times New Roman" w:hAnsi="Times New Roman" w:cs="Times New Roman"/>
          <w:sz w:val="24"/>
          <w:szCs w:val="24"/>
        </w:rPr>
        <w:t xml:space="preserve">engineering and </w:t>
      </w:r>
      <w:r w:rsidR="00B12792" w:rsidRPr="004614B6">
        <w:rPr>
          <w:rFonts w:ascii="Times New Roman" w:hAnsi="Times New Roman" w:cs="Times New Roman"/>
          <w:sz w:val="24"/>
          <w:szCs w:val="24"/>
        </w:rPr>
        <w:t>remain</w:t>
      </w:r>
      <w:r w:rsidR="00886E98" w:rsidRPr="004614B6">
        <w:rPr>
          <w:rFonts w:ascii="Times New Roman" w:hAnsi="Times New Roman" w:cs="Times New Roman"/>
          <w:sz w:val="24"/>
          <w:szCs w:val="24"/>
        </w:rPr>
        <w:t xml:space="preserve"> strongly divided (Waite, 2016).</w:t>
      </w:r>
    </w:p>
    <w:p w14:paraId="05E403D1" w14:textId="53362DD2" w:rsidR="00886E98" w:rsidRPr="004614B6" w:rsidRDefault="007B4B4E" w:rsidP="007B4B4E">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For example</w:t>
      </w:r>
      <w:r w:rsidR="00250056" w:rsidRPr="004614B6">
        <w:rPr>
          <w:rFonts w:ascii="Times New Roman" w:hAnsi="Times New Roman" w:cs="Times New Roman"/>
          <w:sz w:val="24"/>
          <w:szCs w:val="24"/>
        </w:rPr>
        <w:t>, according to research from Lebanon by</w:t>
      </w:r>
      <w:r w:rsidR="00A46D25" w:rsidRPr="004614B6">
        <w:rPr>
          <w:rFonts w:ascii="Times New Roman" w:hAnsi="Times New Roman" w:cs="Times New Roman"/>
          <w:sz w:val="24"/>
          <w:szCs w:val="24"/>
        </w:rPr>
        <w:t xml:space="preserve"> </w:t>
      </w:r>
      <w:proofErr w:type="spellStart"/>
      <w:r w:rsidR="00A46D25" w:rsidRPr="004614B6">
        <w:rPr>
          <w:rFonts w:ascii="Times New Roman" w:hAnsi="Times New Roman" w:cs="Times New Roman"/>
          <w:sz w:val="24"/>
          <w:szCs w:val="24"/>
        </w:rPr>
        <w:t>Hejase</w:t>
      </w:r>
      <w:proofErr w:type="spellEnd"/>
      <w:r w:rsidR="00A46D25" w:rsidRPr="004614B6">
        <w:rPr>
          <w:rFonts w:ascii="Times New Roman" w:hAnsi="Times New Roman" w:cs="Times New Roman"/>
          <w:sz w:val="24"/>
          <w:szCs w:val="24"/>
        </w:rPr>
        <w:t xml:space="preserve"> et al. (2020),</w:t>
      </w:r>
      <w:r w:rsidRPr="004614B6">
        <w:rPr>
          <w:rFonts w:ascii="Times New Roman" w:hAnsi="Times New Roman" w:cs="Times New Roman"/>
          <w:sz w:val="24"/>
          <w:szCs w:val="24"/>
        </w:rPr>
        <w:t xml:space="preserve"> </w:t>
      </w:r>
      <w:r w:rsidR="00250056" w:rsidRPr="004614B6">
        <w:rPr>
          <w:rFonts w:ascii="Times New Roman" w:hAnsi="Times New Roman" w:cs="Times New Roman"/>
          <w:sz w:val="24"/>
          <w:szCs w:val="24"/>
        </w:rPr>
        <w:t xml:space="preserve">age, experience, family obligations, and physical prowess are all significant determinants of the wage differential in the agriculture sector. Nationality and educational attainment, on the other hand, had no effect on the salary disparity. </w:t>
      </w:r>
      <w:r w:rsidR="00886E98" w:rsidRPr="004614B6">
        <w:rPr>
          <w:rFonts w:ascii="Times New Roman" w:hAnsi="Times New Roman" w:cs="Times New Roman"/>
          <w:sz w:val="24"/>
          <w:szCs w:val="24"/>
        </w:rPr>
        <w:t>The study also revealed a 40% salary discrepancy, which is a sizable pay difference, when the number of male and female employees and their average hourly wages were taken into account</w:t>
      </w:r>
      <w:r w:rsidR="00A46D25" w:rsidRPr="004614B6">
        <w:rPr>
          <w:rFonts w:ascii="Times New Roman" w:hAnsi="Times New Roman" w:cs="Times New Roman"/>
          <w:sz w:val="24"/>
          <w:szCs w:val="24"/>
        </w:rPr>
        <w:t xml:space="preserve"> (</w:t>
      </w:r>
      <w:proofErr w:type="spellStart"/>
      <w:r w:rsidR="00A46D25" w:rsidRPr="004614B6">
        <w:rPr>
          <w:rFonts w:ascii="Times New Roman" w:hAnsi="Times New Roman" w:cs="Times New Roman"/>
          <w:sz w:val="24"/>
          <w:szCs w:val="24"/>
        </w:rPr>
        <w:t>Hejase</w:t>
      </w:r>
      <w:proofErr w:type="spellEnd"/>
      <w:r w:rsidR="00A46D25" w:rsidRPr="004614B6">
        <w:rPr>
          <w:rFonts w:ascii="Times New Roman" w:hAnsi="Times New Roman" w:cs="Times New Roman"/>
          <w:sz w:val="24"/>
          <w:szCs w:val="24"/>
        </w:rPr>
        <w:t xml:space="preserve"> et al.</w:t>
      </w:r>
      <w:r w:rsidR="008E2CA9" w:rsidRPr="004614B6">
        <w:rPr>
          <w:rFonts w:ascii="Times New Roman" w:hAnsi="Times New Roman" w:cs="Times New Roman"/>
          <w:sz w:val="24"/>
          <w:szCs w:val="24"/>
        </w:rPr>
        <w:t xml:space="preserve">, </w:t>
      </w:r>
      <w:r w:rsidR="00A46D25" w:rsidRPr="004614B6">
        <w:rPr>
          <w:rFonts w:ascii="Times New Roman" w:hAnsi="Times New Roman" w:cs="Times New Roman"/>
          <w:sz w:val="24"/>
          <w:szCs w:val="24"/>
        </w:rPr>
        <w:t>2020)</w:t>
      </w:r>
      <w:r w:rsidR="00B12792" w:rsidRPr="004614B6">
        <w:rPr>
          <w:rFonts w:ascii="Times New Roman" w:hAnsi="Times New Roman" w:cs="Times New Roman"/>
          <w:sz w:val="24"/>
          <w:szCs w:val="24"/>
        </w:rPr>
        <w:t>.</w:t>
      </w:r>
      <w:r w:rsidR="00886E98" w:rsidRPr="004614B6">
        <w:rPr>
          <w:rFonts w:ascii="Times New Roman" w:hAnsi="Times New Roman" w:cs="Times New Roman"/>
          <w:sz w:val="24"/>
          <w:szCs w:val="24"/>
        </w:rPr>
        <w:t xml:space="preserve"> </w:t>
      </w:r>
      <w:proofErr w:type="spellStart"/>
      <w:r w:rsidR="00886E98" w:rsidRPr="004614B6">
        <w:rPr>
          <w:rFonts w:ascii="Times New Roman" w:hAnsi="Times New Roman" w:cs="Times New Roman"/>
          <w:color w:val="000000"/>
          <w:sz w:val="24"/>
          <w:szCs w:val="24"/>
        </w:rPr>
        <w:t>Schwaab</w:t>
      </w:r>
      <w:proofErr w:type="spellEnd"/>
      <w:r w:rsidR="00886E98" w:rsidRPr="004614B6">
        <w:rPr>
          <w:rFonts w:ascii="Times New Roman" w:hAnsi="Times New Roman" w:cs="Times New Roman"/>
          <w:color w:val="000000"/>
          <w:sz w:val="24"/>
          <w:szCs w:val="24"/>
        </w:rPr>
        <w:t xml:space="preserve"> et al. (2019) also tried to </w:t>
      </w:r>
      <w:proofErr w:type="spellStart"/>
      <w:r w:rsidR="00B12792" w:rsidRPr="004614B6">
        <w:rPr>
          <w:rFonts w:ascii="Times New Roman" w:hAnsi="Times New Roman" w:cs="Times New Roman"/>
          <w:color w:val="000000"/>
          <w:sz w:val="24"/>
          <w:szCs w:val="24"/>
        </w:rPr>
        <w:t>analyse</w:t>
      </w:r>
      <w:proofErr w:type="spellEnd"/>
      <w:r w:rsidR="00886E98" w:rsidRPr="004614B6">
        <w:rPr>
          <w:rFonts w:ascii="Times New Roman" w:hAnsi="Times New Roman" w:cs="Times New Roman"/>
          <w:sz w:val="24"/>
          <w:szCs w:val="24"/>
        </w:rPr>
        <w:t xml:space="preserve"> whether there are salary differences between the sexes in the agricultural labor market in rural Brazil. The primary findings indicate that men earn 157.62% more per hour than women do, with discrimination accounting for 108.38% of this difference</w:t>
      </w:r>
      <w:r w:rsidR="00A46D25" w:rsidRPr="004614B6">
        <w:rPr>
          <w:rFonts w:ascii="Times New Roman" w:hAnsi="Times New Roman" w:cs="Times New Roman"/>
          <w:sz w:val="24"/>
          <w:szCs w:val="24"/>
        </w:rPr>
        <w:t xml:space="preserve"> (</w:t>
      </w:r>
      <w:proofErr w:type="spellStart"/>
      <w:r w:rsidR="00A46D25" w:rsidRPr="004614B6">
        <w:rPr>
          <w:rFonts w:ascii="Times New Roman" w:hAnsi="Times New Roman" w:cs="Times New Roman"/>
          <w:color w:val="000000"/>
          <w:sz w:val="24"/>
          <w:szCs w:val="24"/>
        </w:rPr>
        <w:t>Schwaab</w:t>
      </w:r>
      <w:proofErr w:type="spellEnd"/>
      <w:r w:rsidR="00A46D25" w:rsidRPr="004614B6">
        <w:rPr>
          <w:rFonts w:ascii="Times New Roman" w:hAnsi="Times New Roman" w:cs="Times New Roman"/>
          <w:color w:val="000000"/>
          <w:sz w:val="24"/>
          <w:szCs w:val="24"/>
        </w:rPr>
        <w:t xml:space="preserve"> et al., 2019)</w:t>
      </w:r>
    </w:p>
    <w:p w14:paraId="5A06204C" w14:textId="303E9C59" w:rsidR="00886E98" w:rsidRPr="004614B6" w:rsidRDefault="007B4B4E" w:rsidP="007B4B4E">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Moreover, e</w:t>
      </w:r>
      <w:r w:rsidR="00886E98" w:rsidRPr="004614B6">
        <w:rPr>
          <w:rFonts w:ascii="Times New Roman" w:hAnsi="Times New Roman" w:cs="Times New Roman"/>
          <w:sz w:val="24"/>
          <w:szCs w:val="24"/>
        </w:rPr>
        <w:t>xtreme gender inequality still exists in the construction sector</w:t>
      </w:r>
      <w:r w:rsidRPr="004614B6">
        <w:rPr>
          <w:rFonts w:ascii="Times New Roman" w:hAnsi="Times New Roman" w:cs="Times New Roman"/>
          <w:sz w:val="24"/>
          <w:szCs w:val="24"/>
        </w:rPr>
        <w:t xml:space="preserve">. </w:t>
      </w:r>
      <w:r w:rsidR="00886E98" w:rsidRPr="004614B6">
        <w:rPr>
          <w:rFonts w:ascii="Times New Roman" w:hAnsi="Times New Roman" w:cs="Times New Roman"/>
          <w:sz w:val="24"/>
          <w:szCs w:val="24"/>
        </w:rPr>
        <w:t>According to</w:t>
      </w:r>
      <w:r w:rsidR="00A46D25" w:rsidRPr="004614B6">
        <w:rPr>
          <w:rFonts w:ascii="Times New Roman" w:hAnsi="Times New Roman" w:cs="Times New Roman"/>
          <w:sz w:val="24"/>
          <w:szCs w:val="24"/>
        </w:rPr>
        <w:t xml:space="preserve"> </w:t>
      </w:r>
      <w:proofErr w:type="spellStart"/>
      <w:r w:rsidR="00A46D25" w:rsidRPr="004614B6">
        <w:rPr>
          <w:rFonts w:ascii="Times New Roman" w:hAnsi="Times New Roman" w:cs="Times New Roman"/>
          <w:sz w:val="24"/>
          <w:szCs w:val="24"/>
        </w:rPr>
        <w:t>Adenugba</w:t>
      </w:r>
      <w:proofErr w:type="spellEnd"/>
      <w:r w:rsidR="00A46D25" w:rsidRPr="004614B6">
        <w:rPr>
          <w:rFonts w:ascii="Times New Roman" w:hAnsi="Times New Roman" w:cs="Times New Roman"/>
          <w:sz w:val="24"/>
          <w:szCs w:val="24"/>
        </w:rPr>
        <w:t xml:space="preserve"> &amp; </w:t>
      </w:r>
      <w:proofErr w:type="spellStart"/>
      <w:r w:rsidR="00A46D25" w:rsidRPr="004614B6">
        <w:rPr>
          <w:rFonts w:ascii="Times New Roman" w:hAnsi="Times New Roman" w:cs="Times New Roman"/>
          <w:sz w:val="24"/>
          <w:szCs w:val="24"/>
        </w:rPr>
        <w:t>Oderinde</w:t>
      </w:r>
      <w:proofErr w:type="spellEnd"/>
      <w:r w:rsidR="00A46D25" w:rsidRPr="004614B6">
        <w:rPr>
          <w:rFonts w:ascii="Times New Roman" w:hAnsi="Times New Roman" w:cs="Times New Roman"/>
          <w:sz w:val="24"/>
          <w:szCs w:val="24"/>
        </w:rPr>
        <w:t xml:space="preserve"> (2017), in </w:t>
      </w:r>
      <w:r w:rsidR="00886E98" w:rsidRPr="004614B6">
        <w:rPr>
          <w:rFonts w:ascii="Times New Roman" w:hAnsi="Times New Roman" w:cs="Times New Roman"/>
          <w:sz w:val="24"/>
          <w:szCs w:val="24"/>
        </w:rPr>
        <w:t>Nigeria</w:t>
      </w:r>
      <w:r w:rsidR="00B12792" w:rsidRPr="004614B6">
        <w:rPr>
          <w:rFonts w:ascii="Times New Roman" w:hAnsi="Times New Roman" w:cs="Times New Roman"/>
          <w:sz w:val="24"/>
          <w:szCs w:val="24"/>
        </w:rPr>
        <w:t>,</w:t>
      </w:r>
      <w:r w:rsidR="00886E98" w:rsidRPr="004614B6">
        <w:rPr>
          <w:rFonts w:ascii="Times New Roman" w:hAnsi="Times New Roman" w:cs="Times New Roman"/>
          <w:sz w:val="24"/>
          <w:szCs w:val="24"/>
        </w:rPr>
        <w:t xml:space="preserve"> women are breaking into the construction industry. However, despite being a significant occupational group in this area, Nigerians experience some exploitation and prejudice. </w:t>
      </w:r>
      <w:r w:rsidR="00B12792" w:rsidRPr="004614B6">
        <w:rPr>
          <w:rFonts w:ascii="Times New Roman" w:hAnsi="Times New Roman" w:cs="Times New Roman"/>
          <w:sz w:val="24"/>
          <w:szCs w:val="24"/>
        </w:rPr>
        <w:t>The authors</w:t>
      </w:r>
      <w:r w:rsidR="00886E98"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conclude</w:t>
      </w:r>
      <w:r w:rsidR="00886E98" w:rsidRPr="004614B6">
        <w:rPr>
          <w:rFonts w:ascii="Times New Roman" w:hAnsi="Times New Roman" w:cs="Times New Roman"/>
          <w:sz w:val="24"/>
          <w:szCs w:val="24"/>
        </w:rPr>
        <w:t xml:space="preserve"> that because of society's patriarchal structure, women are cast in inferior roles at work</w:t>
      </w:r>
      <w:r w:rsidRPr="004614B6">
        <w:rPr>
          <w:rFonts w:ascii="Times New Roman" w:hAnsi="Times New Roman" w:cs="Times New Roman"/>
          <w:sz w:val="24"/>
          <w:szCs w:val="24"/>
        </w:rPr>
        <w:t xml:space="preserve">. </w:t>
      </w:r>
      <w:r w:rsidR="00886E98" w:rsidRPr="004614B6">
        <w:rPr>
          <w:rFonts w:ascii="Times New Roman" w:hAnsi="Times New Roman" w:cs="Times New Roman"/>
          <w:sz w:val="24"/>
          <w:szCs w:val="24"/>
        </w:rPr>
        <w:t>Moreover, according to</w:t>
      </w:r>
      <w:r w:rsidR="00A46D25" w:rsidRPr="004614B6">
        <w:rPr>
          <w:rFonts w:ascii="Times New Roman" w:hAnsi="Times New Roman" w:cs="Times New Roman"/>
          <w:sz w:val="24"/>
          <w:szCs w:val="24"/>
        </w:rPr>
        <w:t xml:space="preserve"> Kumar (2013) </w:t>
      </w:r>
      <w:r w:rsidR="00250056" w:rsidRPr="004614B6">
        <w:rPr>
          <w:rFonts w:ascii="Times New Roman" w:hAnsi="Times New Roman" w:cs="Times New Roman"/>
          <w:sz w:val="24"/>
          <w:szCs w:val="24"/>
        </w:rPr>
        <w:t>over 35% of workers in India's construction sector are women, although they receive inadequate pay and face wage discrimination. Women do not have the same opportunity as males to become supervisors or progress in their careers</w:t>
      </w:r>
      <w:r w:rsidR="00A46D25" w:rsidRPr="004614B6">
        <w:rPr>
          <w:rFonts w:ascii="Times New Roman" w:hAnsi="Times New Roman" w:cs="Times New Roman"/>
          <w:sz w:val="24"/>
          <w:szCs w:val="24"/>
        </w:rPr>
        <w:t xml:space="preserve"> (Kumar, 2013).</w:t>
      </w:r>
    </w:p>
    <w:p w14:paraId="3616684A" w14:textId="3210AA2E" w:rsidR="00886E98" w:rsidRPr="004614B6" w:rsidRDefault="0077674A"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In addition,</w:t>
      </w:r>
      <w:r w:rsidR="00A46D25" w:rsidRPr="004614B6">
        <w:rPr>
          <w:rFonts w:ascii="Times New Roman" w:hAnsi="Times New Roman" w:cs="Times New Roman"/>
          <w:sz w:val="24"/>
          <w:szCs w:val="24"/>
        </w:rPr>
        <w:t xml:space="preserve"> Fleming (2015) </w:t>
      </w:r>
      <w:r w:rsidR="00B12792" w:rsidRPr="004614B6">
        <w:rPr>
          <w:rFonts w:ascii="Times New Roman" w:hAnsi="Times New Roman" w:cs="Times New Roman"/>
          <w:sz w:val="24"/>
          <w:szCs w:val="24"/>
        </w:rPr>
        <w:t>study of 112,990 workers in the US hospitality industry in 2010 found strong evidence that a sizable wage gap still exists between men and women in the sector, even after accounting for potential</w:t>
      </w:r>
      <w:r w:rsidR="00886E98" w:rsidRPr="004614B6">
        <w:rPr>
          <w:rFonts w:ascii="Times New Roman" w:hAnsi="Times New Roman" w:cs="Times New Roman"/>
          <w:sz w:val="24"/>
          <w:szCs w:val="24"/>
        </w:rPr>
        <w:t xml:space="preserve"> explanations. </w:t>
      </w:r>
      <w:r w:rsidRPr="004614B6">
        <w:rPr>
          <w:rFonts w:ascii="Times New Roman" w:hAnsi="Times New Roman" w:cs="Times New Roman"/>
          <w:sz w:val="24"/>
          <w:szCs w:val="24"/>
        </w:rPr>
        <w:t>B</w:t>
      </w:r>
      <w:r w:rsidR="00886E98" w:rsidRPr="004614B6">
        <w:rPr>
          <w:rFonts w:ascii="Times New Roman" w:hAnsi="Times New Roman" w:cs="Times New Roman"/>
          <w:sz w:val="24"/>
          <w:szCs w:val="24"/>
        </w:rPr>
        <w:t xml:space="preserve">eing a woman was </w:t>
      </w:r>
      <w:r w:rsidR="00B12792" w:rsidRPr="004614B6">
        <w:rPr>
          <w:rFonts w:ascii="Times New Roman" w:hAnsi="Times New Roman" w:cs="Times New Roman"/>
          <w:sz w:val="24"/>
          <w:szCs w:val="24"/>
        </w:rPr>
        <w:t>associated with a $620 income loss relative to the</w:t>
      </w:r>
      <w:r w:rsidR="00886E98" w:rsidRPr="004614B6">
        <w:rPr>
          <w:rFonts w:ascii="Times New Roman" w:hAnsi="Times New Roman" w:cs="Times New Roman"/>
          <w:sz w:val="24"/>
          <w:szCs w:val="24"/>
        </w:rPr>
        <w:t xml:space="preserve"> mean annual income of $11,271 across the overall hospitality sector. Being a woman </w:t>
      </w:r>
      <w:r w:rsidR="00B12792" w:rsidRPr="004614B6">
        <w:rPr>
          <w:rFonts w:ascii="Times New Roman" w:hAnsi="Times New Roman" w:cs="Times New Roman"/>
          <w:sz w:val="24"/>
          <w:szCs w:val="24"/>
        </w:rPr>
        <w:t>costs</w:t>
      </w:r>
      <w:r w:rsidR="00886E98" w:rsidRPr="004614B6">
        <w:rPr>
          <w:rFonts w:ascii="Times New Roman" w:hAnsi="Times New Roman" w:cs="Times New Roman"/>
          <w:sz w:val="24"/>
          <w:szCs w:val="24"/>
        </w:rPr>
        <w:t xml:space="preserve"> the food service industry $542</w:t>
      </w:r>
      <w:r w:rsidR="00B12792" w:rsidRPr="004614B6">
        <w:rPr>
          <w:rFonts w:ascii="Times New Roman" w:hAnsi="Times New Roman" w:cs="Times New Roman"/>
          <w:sz w:val="24"/>
          <w:szCs w:val="24"/>
        </w:rPr>
        <w:t>,</w:t>
      </w:r>
      <w:r w:rsidR="00886E98"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equivalent to a mean income of $9,339, and the lodging sector $2,368, corresponding</w:t>
      </w:r>
      <w:r w:rsidR="00886E98" w:rsidRPr="004614B6">
        <w:rPr>
          <w:rFonts w:ascii="Times New Roman" w:hAnsi="Times New Roman" w:cs="Times New Roman"/>
          <w:sz w:val="24"/>
          <w:szCs w:val="24"/>
        </w:rPr>
        <w:t xml:space="preserve"> to a mean income of $17,783. The worst consequences, however, were for managers, where being a woman cost $6,617 compared to a mean income of $30,577 (21.6%)</w:t>
      </w:r>
      <w:r w:rsidR="00A46D25" w:rsidRPr="004614B6">
        <w:rPr>
          <w:rFonts w:ascii="Times New Roman" w:hAnsi="Times New Roman" w:cs="Times New Roman"/>
          <w:sz w:val="24"/>
          <w:szCs w:val="24"/>
        </w:rPr>
        <w:t xml:space="preserve"> (Fleming, 2015). Ferreira Freire </w:t>
      </w:r>
      <w:proofErr w:type="spellStart"/>
      <w:r w:rsidR="00A46D25" w:rsidRPr="004614B6">
        <w:rPr>
          <w:rFonts w:ascii="Times New Roman" w:hAnsi="Times New Roman" w:cs="Times New Roman"/>
          <w:sz w:val="24"/>
          <w:szCs w:val="24"/>
        </w:rPr>
        <w:t>Guimarães</w:t>
      </w:r>
      <w:proofErr w:type="spellEnd"/>
      <w:r w:rsidR="00A46D25" w:rsidRPr="004614B6">
        <w:rPr>
          <w:rFonts w:ascii="Times New Roman" w:hAnsi="Times New Roman" w:cs="Times New Roman"/>
          <w:sz w:val="24"/>
          <w:szCs w:val="24"/>
        </w:rPr>
        <w:t xml:space="preserve"> &amp; Silva (2016) c</w:t>
      </w:r>
      <w:r w:rsidR="00B12792" w:rsidRPr="004614B6">
        <w:rPr>
          <w:rFonts w:ascii="Times New Roman" w:hAnsi="Times New Roman" w:cs="Times New Roman"/>
          <w:sz w:val="24"/>
          <w:szCs w:val="24"/>
        </w:rPr>
        <w:t>ame</w:t>
      </w:r>
      <w:r w:rsidR="00886E98" w:rsidRPr="004614B6">
        <w:rPr>
          <w:rFonts w:ascii="Times New Roman" w:hAnsi="Times New Roman" w:cs="Times New Roman"/>
          <w:sz w:val="24"/>
          <w:szCs w:val="24"/>
        </w:rPr>
        <w:t xml:space="preserve"> to </w:t>
      </w:r>
      <w:r w:rsidR="00B12792" w:rsidRPr="004614B6">
        <w:rPr>
          <w:rFonts w:ascii="Times New Roman" w:hAnsi="Times New Roman" w:cs="Times New Roman"/>
          <w:sz w:val="24"/>
          <w:szCs w:val="24"/>
        </w:rPr>
        <w:t xml:space="preserve">the </w:t>
      </w:r>
      <w:r w:rsidR="00886E98" w:rsidRPr="004614B6">
        <w:rPr>
          <w:rFonts w:ascii="Times New Roman" w:hAnsi="Times New Roman" w:cs="Times New Roman"/>
          <w:sz w:val="24"/>
          <w:szCs w:val="24"/>
        </w:rPr>
        <w:t>same conclusion and found out that Brazil's tourism industry also exhibits gender wage inequality</w:t>
      </w:r>
      <w:r w:rsidRPr="004614B6">
        <w:rPr>
          <w:rFonts w:ascii="Times New Roman" w:hAnsi="Times New Roman" w:cs="Times New Roman"/>
          <w:sz w:val="24"/>
          <w:szCs w:val="24"/>
        </w:rPr>
        <w:t>. Also</w:t>
      </w:r>
      <w:r w:rsidR="00886E98" w:rsidRPr="004614B6">
        <w:rPr>
          <w:rFonts w:ascii="Times New Roman" w:hAnsi="Times New Roman" w:cs="Times New Roman"/>
          <w:sz w:val="24"/>
          <w:szCs w:val="24"/>
        </w:rPr>
        <w:t>, according to</w:t>
      </w:r>
      <w:r w:rsidR="00A46D25" w:rsidRPr="004614B6">
        <w:rPr>
          <w:rFonts w:ascii="Times New Roman" w:hAnsi="Times New Roman" w:cs="Times New Roman"/>
          <w:sz w:val="24"/>
          <w:szCs w:val="24"/>
        </w:rPr>
        <w:t xml:space="preserve"> Casado-Díaz et al. (2022) </w:t>
      </w:r>
      <w:r w:rsidR="00250056" w:rsidRPr="004614B6">
        <w:rPr>
          <w:rFonts w:ascii="Times New Roman" w:hAnsi="Times New Roman" w:cs="Times New Roman"/>
          <w:color w:val="000000"/>
          <w:sz w:val="24"/>
          <w:szCs w:val="24"/>
        </w:rPr>
        <w:t xml:space="preserve">there is a sizable gender pay discrepancy in Spain's hotel industry. The authors contend that, in line with the glass ceiling phenomena, more qualified women in the industry face </w:t>
      </w:r>
      <w:r w:rsidR="00250056" w:rsidRPr="004614B6">
        <w:rPr>
          <w:rFonts w:ascii="Times New Roman" w:hAnsi="Times New Roman" w:cs="Times New Roman"/>
          <w:color w:val="000000"/>
          <w:sz w:val="24"/>
          <w:szCs w:val="24"/>
        </w:rPr>
        <w:lastRenderedPageBreak/>
        <w:t>double punishment due to severe segregation into jobs that pay less and unfair wage treatment in comparison to their male counterparts</w:t>
      </w:r>
      <w:r w:rsidR="00A46D25" w:rsidRPr="004614B6">
        <w:rPr>
          <w:rFonts w:ascii="Times New Roman" w:hAnsi="Times New Roman" w:cs="Times New Roman"/>
          <w:color w:val="000000"/>
          <w:sz w:val="24"/>
          <w:szCs w:val="24"/>
        </w:rPr>
        <w:t xml:space="preserve"> (</w:t>
      </w:r>
      <w:r w:rsidR="00A46D25" w:rsidRPr="004614B6">
        <w:rPr>
          <w:rFonts w:ascii="Times New Roman" w:hAnsi="Times New Roman" w:cs="Times New Roman"/>
          <w:sz w:val="24"/>
          <w:szCs w:val="24"/>
        </w:rPr>
        <w:t xml:space="preserve">Casado-Díaz et al., 2022). </w:t>
      </w:r>
      <w:proofErr w:type="spellStart"/>
      <w:r w:rsidR="00A46D25" w:rsidRPr="004614B6">
        <w:rPr>
          <w:rFonts w:ascii="Times New Roman" w:hAnsi="Times New Roman" w:cs="Times New Roman"/>
          <w:sz w:val="24"/>
          <w:szCs w:val="24"/>
        </w:rPr>
        <w:t>Marfil</w:t>
      </w:r>
      <w:proofErr w:type="spellEnd"/>
      <w:r w:rsidR="00A46D25" w:rsidRPr="004614B6">
        <w:rPr>
          <w:rFonts w:ascii="Times New Roman" w:hAnsi="Times New Roman" w:cs="Times New Roman"/>
          <w:sz w:val="24"/>
          <w:szCs w:val="24"/>
        </w:rPr>
        <w:t xml:space="preserve"> </w:t>
      </w:r>
      <w:proofErr w:type="spellStart"/>
      <w:r w:rsidR="00A46D25" w:rsidRPr="004614B6">
        <w:rPr>
          <w:rFonts w:ascii="Times New Roman" w:hAnsi="Times New Roman" w:cs="Times New Roman"/>
          <w:sz w:val="24"/>
          <w:szCs w:val="24"/>
        </w:rPr>
        <w:t>Cotilla</w:t>
      </w:r>
      <w:proofErr w:type="spellEnd"/>
      <w:r w:rsidR="00A46D25" w:rsidRPr="004614B6">
        <w:rPr>
          <w:rFonts w:ascii="Times New Roman" w:hAnsi="Times New Roman" w:cs="Times New Roman"/>
          <w:sz w:val="24"/>
          <w:szCs w:val="24"/>
        </w:rPr>
        <w:t xml:space="preserve"> &amp; Campos-Soria (2021)</w:t>
      </w:r>
      <w:r w:rsidR="00886E98" w:rsidRPr="004614B6">
        <w:rPr>
          <w:rFonts w:ascii="Times New Roman" w:hAnsi="Times New Roman" w:cs="Times New Roman"/>
          <w:color w:val="000000"/>
          <w:sz w:val="24"/>
          <w:szCs w:val="24"/>
        </w:rPr>
        <w:t xml:space="preserve"> </w:t>
      </w:r>
      <w:r w:rsidR="00A46D25" w:rsidRPr="004614B6">
        <w:rPr>
          <w:rFonts w:ascii="Times New Roman" w:hAnsi="Times New Roman" w:cs="Times New Roman"/>
          <w:color w:val="000000"/>
          <w:sz w:val="24"/>
          <w:szCs w:val="24"/>
        </w:rPr>
        <w:t>a</w:t>
      </w:r>
      <w:r w:rsidR="00B12792" w:rsidRPr="004614B6">
        <w:rPr>
          <w:rFonts w:ascii="Times New Roman" w:hAnsi="Times New Roman" w:cs="Times New Roman"/>
          <w:sz w:val="24"/>
          <w:szCs w:val="24"/>
        </w:rPr>
        <w:t>lso</w:t>
      </w:r>
      <w:r w:rsidR="00886E98" w:rsidRPr="004614B6">
        <w:rPr>
          <w:rFonts w:ascii="Times New Roman" w:hAnsi="Times New Roman" w:cs="Times New Roman"/>
          <w:sz w:val="24"/>
          <w:szCs w:val="24"/>
        </w:rPr>
        <w:t xml:space="preserve"> </w:t>
      </w:r>
      <w:r w:rsidRPr="004614B6">
        <w:rPr>
          <w:rFonts w:ascii="Times New Roman" w:hAnsi="Times New Roman" w:cs="Times New Roman"/>
          <w:sz w:val="24"/>
          <w:szCs w:val="24"/>
        </w:rPr>
        <w:t>studied</w:t>
      </w:r>
      <w:r w:rsidR="00886E98"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 xml:space="preserve">the </w:t>
      </w:r>
      <w:r w:rsidR="00886E98" w:rsidRPr="004614B6">
        <w:rPr>
          <w:rFonts w:ascii="Times New Roman" w:hAnsi="Times New Roman" w:cs="Times New Roman"/>
          <w:sz w:val="24"/>
          <w:szCs w:val="24"/>
        </w:rPr>
        <w:t xml:space="preserve">Spanish hospitality sector. They found that the </w:t>
      </w:r>
      <w:r w:rsidR="00B12792" w:rsidRPr="004614B6">
        <w:rPr>
          <w:rFonts w:ascii="Times New Roman" w:hAnsi="Times New Roman" w:cs="Times New Roman"/>
          <w:sz w:val="24"/>
          <w:szCs w:val="24"/>
        </w:rPr>
        <w:t>primary</w:t>
      </w:r>
      <w:r w:rsidR="00886E98" w:rsidRPr="004614B6">
        <w:rPr>
          <w:rFonts w:ascii="Times New Roman" w:hAnsi="Times New Roman" w:cs="Times New Roman"/>
          <w:sz w:val="24"/>
          <w:szCs w:val="24"/>
        </w:rPr>
        <w:t xml:space="preserve"> sources of the discriminatory component are variations in human capital returns and vertical segregation. To conclude, according to</w:t>
      </w:r>
      <w:r w:rsidR="00A46D25" w:rsidRPr="004614B6">
        <w:rPr>
          <w:rFonts w:ascii="Times New Roman" w:hAnsi="Times New Roman" w:cs="Times New Roman"/>
          <w:sz w:val="24"/>
          <w:szCs w:val="24"/>
        </w:rPr>
        <w:t xml:space="preserve"> Campos-Soria et al. (2015)</w:t>
      </w:r>
      <w:r w:rsidR="00886E98" w:rsidRPr="004614B6">
        <w:rPr>
          <w:rFonts w:ascii="Times New Roman" w:hAnsi="Times New Roman" w:cs="Times New Roman"/>
          <w:sz w:val="24"/>
          <w:szCs w:val="24"/>
        </w:rPr>
        <w:t xml:space="preserve"> </w:t>
      </w:r>
      <w:r w:rsidR="00A46D25" w:rsidRPr="004614B6">
        <w:rPr>
          <w:rFonts w:ascii="Times New Roman" w:hAnsi="Times New Roman" w:cs="Times New Roman"/>
          <w:sz w:val="24"/>
          <w:szCs w:val="24"/>
        </w:rPr>
        <w:t>e</w:t>
      </w:r>
      <w:r w:rsidR="00B12792" w:rsidRPr="004614B6">
        <w:rPr>
          <w:rFonts w:ascii="Times New Roman" w:hAnsi="Times New Roman" w:cs="Times New Roman"/>
          <w:sz w:val="24"/>
          <w:szCs w:val="24"/>
        </w:rPr>
        <w:t>xternal</w:t>
      </w:r>
      <w:r w:rsidR="00886E98" w:rsidRPr="004614B6">
        <w:rPr>
          <w:rFonts w:ascii="Times New Roman" w:hAnsi="Times New Roman" w:cs="Times New Roman"/>
          <w:sz w:val="24"/>
          <w:szCs w:val="24"/>
        </w:rPr>
        <w:t xml:space="preserve"> mobility in the hospitality industry is not only </w:t>
      </w:r>
      <w:r w:rsidR="00B12792" w:rsidRPr="004614B6">
        <w:rPr>
          <w:rFonts w:ascii="Times New Roman" w:hAnsi="Times New Roman" w:cs="Times New Roman"/>
          <w:sz w:val="24"/>
          <w:szCs w:val="24"/>
        </w:rPr>
        <w:t>significantly higher than internal mobility, but it is also a leading cause</w:t>
      </w:r>
      <w:r w:rsidR="00886E98" w:rsidRPr="004614B6">
        <w:rPr>
          <w:rFonts w:ascii="Times New Roman" w:hAnsi="Times New Roman" w:cs="Times New Roman"/>
          <w:sz w:val="24"/>
          <w:szCs w:val="24"/>
        </w:rPr>
        <w:t xml:space="preserve"> of wage inequality.</w:t>
      </w:r>
    </w:p>
    <w:p w14:paraId="579A1CF3" w14:textId="77777777" w:rsidR="00886E98" w:rsidRPr="004614B6" w:rsidRDefault="00886E98" w:rsidP="00515476">
      <w:pPr>
        <w:pStyle w:val="Default"/>
        <w:jc w:val="both"/>
        <w:rPr>
          <w:lang w:val="en-US"/>
        </w:rPr>
      </w:pPr>
    </w:p>
    <w:p w14:paraId="132DE706" w14:textId="4D65885D" w:rsidR="00515476" w:rsidRPr="004614B6" w:rsidRDefault="00293C96" w:rsidP="00222ED7">
      <w:pPr>
        <w:pStyle w:val="ab"/>
        <w:numPr>
          <w:ilvl w:val="0"/>
          <w:numId w:val="9"/>
        </w:numPr>
        <w:spacing w:after="0" w:line="240" w:lineRule="auto"/>
        <w:ind w:left="851" w:hanging="284"/>
        <w:rPr>
          <w:rFonts w:ascii="Times New Roman" w:hAnsi="Times New Roman" w:cs="Times New Roman"/>
          <w:b/>
          <w:bCs/>
          <w:sz w:val="24"/>
          <w:szCs w:val="24"/>
        </w:rPr>
      </w:pPr>
      <w:r w:rsidRPr="004614B6">
        <w:rPr>
          <w:rFonts w:ascii="Times New Roman" w:hAnsi="Times New Roman" w:cs="Times New Roman"/>
          <w:b/>
          <w:bCs/>
          <w:sz w:val="24"/>
          <w:szCs w:val="24"/>
        </w:rPr>
        <w:t xml:space="preserve">Risk </w:t>
      </w:r>
      <w:r w:rsidR="00297727" w:rsidRPr="004614B6">
        <w:rPr>
          <w:rFonts w:ascii="Times New Roman" w:hAnsi="Times New Roman" w:cs="Times New Roman"/>
          <w:b/>
          <w:bCs/>
          <w:sz w:val="24"/>
          <w:szCs w:val="24"/>
        </w:rPr>
        <w:t>a</w:t>
      </w:r>
      <w:r w:rsidRPr="004614B6">
        <w:rPr>
          <w:rFonts w:ascii="Times New Roman" w:hAnsi="Times New Roman" w:cs="Times New Roman"/>
          <w:b/>
          <w:bCs/>
          <w:sz w:val="24"/>
          <w:szCs w:val="24"/>
        </w:rPr>
        <w:t xml:space="preserve">version and </w:t>
      </w:r>
      <w:r w:rsidR="00297727" w:rsidRPr="004614B6">
        <w:rPr>
          <w:rFonts w:ascii="Times New Roman" w:hAnsi="Times New Roman" w:cs="Times New Roman"/>
          <w:b/>
          <w:bCs/>
          <w:sz w:val="24"/>
          <w:szCs w:val="24"/>
        </w:rPr>
        <w:t>w</w:t>
      </w:r>
      <w:r w:rsidRPr="004614B6">
        <w:rPr>
          <w:rFonts w:ascii="Times New Roman" w:hAnsi="Times New Roman" w:cs="Times New Roman"/>
          <w:b/>
          <w:bCs/>
          <w:sz w:val="24"/>
          <w:szCs w:val="24"/>
        </w:rPr>
        <w:t xml:space="preserve">age </w:t>
      </w:r>
      <w:r w:rsidR="00297727" w:rsidRPr="004614B6">
        <w:rPr>
          <w:rFonts w:ascii="Times New Roman" w:hAnsi="Times New Roman" w:cs="Times New Roman"/>
          <w:b/>
          <w:bCs/>
          <w:sz w:val="24"/>
          <w:szCs w:val="24"/>
        </w:rPr>
        <w:t>g</w:t>
      </w:r>
      <w:r w:rsidRPr="004614B6">
        <w:rPr>
          <w:rFonts w:ascii="Times New Roman" w:hAnsi="Times New Roman" w:cs="Times New Roman"/>
          <w:b/>
          <w:bCs/>
          <w:sz w:val="24"/>
          <w:szCs w:val="24"/>
        </w:rPr>
        <w:t xml:space="preserve">aps: </w:t>
      </w:r>
      <w:r w:rsidR="00297727" w:rsidRPr="004614B6">
        <w:rPr>
          <w:rFonts w:ascii="Times New Roman" w:hAnsi="Times New Roman" w:cs="Times New Roman"/>
          <w:b/>
          <w:bCs/>
          <w:sz w:val="24"/>
          <w:szCs w:val="24"/>
        </w:rPr>
        <w:t>h</w:t>
      </w:r>
      <w:r w:rsidRPr="004614B6">
        <w:rPr>
          <w:rFonts w:ascii="Times New Roman" w:hAnsi="Times New Roman" w:cs="Times New Roman"/>
          <w:b/>
          <w:bCs/>
          <w:sz w:val="24"/>
          <w:szCs w:val="24"/>
        </w:rPr>
        <w:t xml:space="preserve">ow </w:t>
      </w:r>
      <w:r w:rsidR="00297727" w:rsidRPr="004614B6">
        <w:rPr>
          <w:rFonts w:ascii="Times New Roman" w:hAnsi="Times New Roman" w:cs="Times New Roman"/>
          <w:b/>
          <w:bCs/>
          <w:sz w:val="24"/>
          <w:szCs w:val="24"/>
        </w:rPr>
        <w:t>a</w:t>
      </w:r>
      <w:r w:rsidRPr="004614B6">
        <w:rPr>
          <w:rFonts w:ascii="Times New Roman" w:hAnsi="Times New Roman" w:cs="Times New Roman"/>
          <w:b/>
          <w:bCs/>
          <w:sz w:val="24"/>
          <w:szCs w:val="24"/>
        </w:rPr>
        <w:t xml:space="preserve">ttitudes </w:t>
      </w:r>
      <w:r w:rsidR="00297727" w:rsidRPr="004614B6">
        <w:rPr>
          <w:rFonts w:ascii="Times New Roman" w:hAnsi="Times New Roman" w:cs="Times New Roman"/>
          <w:b/>
          <w:bCs/>
          <w:sz w:val="24"/>
          <w:szCs w:val="24"/>
        </w:rPr>
        <w:t>s</w:t>
      </w:r>
      <w:r w:rsidRPr="004614B6">
        <w:rPr>
          <w:rFonts w:ascii="Times New Roman" w:hAnsi="Times New Roman" w:cs="Times New Roman"/>
          <w:b/>
          <w:bCs/>
          <w:sz w:val="24"/>
          <w:szCs w:val="24"/>
        </w:rPr>
        <w:t xml:space="preserve">hape </w:t>
      </w:r>
      <w:r w:rsidR="00297727" w:rsidRPr="004614B6">
        <w:rPr>
          <w:rFonts w:ascii="Times New Roman" w:hAnsi="Times New Roman" w:cs="Times New Roman"/>
          <w:b/>
          <w:bCs/>
          <w:sz w:val="24"/>
          <w:szCs w:val="24"/>
        </w:rPr>
        <w:t>e</w:t>
      </w:r>
      <w:r w:rsidRPr="004614B6">
        <w:rPr>
          <w:rFonts w:ascii="Times New Roman" w:hAnsi="Times New Roman" w:cs="Times New Roman"/>
          <w:b/>
          <w:bCs/>
          <w:sz w:val="24"/>
          <w:szCs w:val="24"/>
        </w:rPr>
        <w:t>arnings?</w:t>
      </w:r>
    </w:p>
    <w:p w14:paraId="5D8E092D" w14:textId="767B053B" w:rsidR="00886E98" w:rsidRPr="004614B6" w:rsidRDefault="00423410" w:rsidP="00886E98">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color w:val="000000"/>
          <w:sz w:val="24"/>
          <w:szCs w:val="24"/>
        </w:rPr>
        <w:t xml:space="preserve">Jung et al. (2018) </w:t>
      </w:r>
      <w:r w:rsidR="00886E98" w:rsidRPr="004614B6">
        <w:rPr>
          <w:rFonts w:ascii="Times New Roman" w:hAnsi="Times New Roman" w:cs="Times New Roman"/>
          <w:sz w:val="24"/>
          <w:szCs w:val="24"/>
        </w:rPr>
        <w:t xml:space="preserve">argue that the observed gender salary discrepancies could also be attributed to gender differences in risk choices. This idea is supported by </w:t>
      </w:r>
      <w:proofErr w:type="gramStart"/>
      <w:r w:rsidR="00886E98" w:rsidRPr="004614B6">
        <w:rPr>
          <w:rFonts w:ascii="Times New Roman" w:hAnsi="Times New Roman" w:cs="Times New Roman"/>
          <w:sz w:val="24"/>
          <w:szCs w:val="24"/>
        </w:rPr>
        <w:t>other</w:t>
      </w:r>
      <w:proofErr w:type="gramEnd"/>
      <w:r w:rsidR="00886E98"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research</w:t>
      </w:r>
      <w:r w:rsidR="00886E98" w:rsidRPr="004614B6">
        <w:rPr>
          <w:rFonts w:ascii="Times New Roman" w:hAnsi="Times New Roman" w:cs="Times New Roman"/>
          <w:sz w:val="24"/>
          <w:szCs w:val="24"/>
        </w:rPr>
        <w:t xml:space="preserve"> all around the world. For example, according to</w:t>
      </w:r>
      <w:r w:rsidRPr="004614B6">
        <w:rPr>
          <w:rFonts w:ascii="Times New Roman" w:hAnsi="Times New Roman" w:cs="Times New Roman"/>
          <w:sz w:val="24"/>
          <w:szCs w:val="24"/>
        </w:rPr>
        <w:t xml:space="preserve"> Maitra et al. (2021),</w:t>
      </w:r>
      <w:r w:rsidR="00886E98" w:rsidRPr="004614B6">
        <w:rPr>
          <w:rFonts w:ascii="Times New Roman" w:hAnsi="Times New Roman" w:cs="Times New Roman"/>
          <w:color w:val="000000"/>
          <w:sz w:val="24"/>
          <w:szCs w:val="24"/>
        </w:rPr>
        <w:t xml:space="preserve"> </w:t>
      </w:r>
      <w:r w:rsidR="00B74C64" w:rsidRPr="004614B6">
        <w:rPr>
          <w:rFonts w:ascii="Times New Roman" w:hAnsi="Times New Roman" w:cs="Times New Roman"/>
          <w:color w:val="000000"/>
          <w:sz w:val="24"/>
          <w:szCs w:val="24"/>
        </w:rPr>
        <w:t xml:space="preserve">women have a lower likelihood to </w:t>
      </w:r>
      <w:r w:rsidR="00886E98" w:rsidRPr="004614B6">
        <w:rPr>
          <w:rFonts w:ascii="Times New Roman" w:hAnsi="Times New Roman" w:cs="Times New Roman"/>
          <w:color w:val="000000"/>
          <w:sz w:val="24"/>
          <w:szCs w:val="24"/>
        </w:rPr>
        <w:t xml:space="preserve">negotiate and </w:t>
      </w:r>
      <w:r w:rsidR="00B12792" w:rsidRPr="004614B6">
        <w:rPr>
          <w:rFonts w:ascii="Times New Roman" w:hAnsi="Times New Roman" w:cs="Times New Roman"/>
          <w:color w:val="000000"/>
          <w:sz w:val="24"/>
          <w:szCs w:val="24"/>
        </w:rPr>
        <w:t xml:space="preserve">tend to be </w:t>
      </w:r>
      <w:r w:rsidR="00886E98" w:rsidRPr="004614B6">
        <w:rPr>
          <w:rFonts w:ascii="Times New Roman" w:hAnsi="Times New Roman" w:cs="Times New Roman"/>
          <w:color w:val="000000"/>
          <w:sz w:val="24"/>
          <w:szCs w:val="24"/>
        </w:rPr>
        <w:t>more risk-averse than men.</w:t>
      </w:r>
      <w:r w:rsidR="00B74C64" w:rsidRPr="004614B6">
        <w:rPr>
          <w:rFonts w:ascii="Times New Roman" w:hAnsi="Times New Roman" w:cs="Times New Roman"/>
          <w:color w:val="000000"/>
          <w:sz w:val="24"/>
          <w:szCs w:val="24"/>
        </w:rPr>
        <w:t xml:space="preserve"> </w:t>
      </w:r>
      <w:r w:rsidR="00B74C64" w:rsidRPr="004614B6">
        <w:rPr>
          <w:rFonts w:ascii="Times New Roman" w:hAnsi="Times New Roman" w:cs="Times New Roman"/>
          <w:sz w:val="24"/>
          <w:szCs w:val="24"/>
        </w:rPr>
        <w:t>Together, the two factors reduce the gender wage difference by 29% and explain 15.5% of the wage gap's unexplained component.</w:t>
      </w:r>
      <w:r w:rsidR="00886E98" w:rsidRPr="004614B6">
        <w:rPr>
          <w:rFonts w:ascii="Times New Roman" w:hAnsi="Times New Roman" w:cs="Times New Roman"/>
          <w:sz w:val="24"/>
          <w:szCs w:val="24"/>
        </w:rPr>
        <w:t xml:space="preserve"> Also, in </w:t>
      </w:r>
      <w:r w:rsidR="00B12792" w:rsidRPr="004614B6">
        <w:rPr>
          <w:rFonts w:ascii="Times New Roman" w:hAnsi="Times New Roman" w:cs="Times New Roman"/>
          <w:sz w:val="24"/>
          <w:szCs w:val="24"/>
        </w:rPr>
        <w:t xml:space="preserve">the experiment by </w:t>
      </w:r>
      <w:r w:rsidR="00886E98" w:rsidRPr="004614B6">
        <w:rPr>
          <w:rFonts w:ascii="Times New Roman" w:hAnsi="Times New Roman" w:cs="Times New Roman"/>
          <w:sz w:val="24"/>
          <w:szCs w:val="24"/>
        </w:rPr>
        <w:t>Jung et al</w:t>
      </w:r>
      <w:r w:rsidR="00B12792" w:rsidRPr="004614B6">
        <w:rPr>
          <w:rFonts w:ascii="Times New Roman" w:hAnsi="Times New Roman" w:cs="Times New Roman"/>
          <w:sz w:val="24"/>
          <w:szCs w:val="24"/>
        </w:rPr>
        <w:t>.</w:t>
      </w:r>
      <w:r w:rsidR="00886E98" w:rsidRPr="004614B6">
        <w:rPr>
          <w:rFonts w:ascii="Times New Roman" w:hAnsi="Times New Roman" w:cs="Times New Roman"/>
          <w:sz w:val="24"/>
          <w:szCs w:val="24"/>
        </w:rPr>
        <w:t xml:space="preserve"> (2018), </w:t>
      </w:r>
      <w:r w:rsidR="00B74C64" w:rsidRPr="004614B6">
        <w:rPr>
          <w:rFonts w:ascii="Times New Roman" w:hAnsi="Times New Roman" w:cs="Times New Roman"/>
          <w:sz w:val="24"/>
          <w:szCs w:val="24"/>
        </w:rPr>
        <w:t>b</w:t>
      </w:r>
      <w:r w:rsidR="00B74C64" w:rsidRPr="004614B6">
        <w:rPr>
          <w:rFonts w:ascii="Times New Roman" w:hAnsi="Times New Roman" w:cs="Times New Roman"/>
          <w:color w:val="000000"/>
          <w:sz w:val="24"/>
          <w:szCs w:val="24"/>
        </w:rPr>
        <w:t xml:space="preserve">etween 40% and 77% of the gender salary discrepancy in the studies was explained by the stable career options that women were more likely than males to choose. </w:t>
      </w:r>
      <w:r w:rsidR="00B12792" w:rsidRPr="004614B6">
        <w:rPr>
          <w:rFonts w:ascii="Times New Roman" w:hAnsi="Times New Roman" w:cs="Times New Roman"/>
          <w:color w:val="000000"/>
          <w:sz w:val="24"/>
          <w:szCs w:val="24"/>
        </w:rPr>
        <w:t>At the same time,</w:t>
      </w:r>
      <w:r w:rsidRPr="004614B6">
        <w:rPr>
          <w:rFonts w:ascii="Times New Roman" w:hAnsi="Times New Roman" w:cs="Times New Roman"/>
          <w:color w:val="000000"/>
          <w:sz w:val="24"/>
          <w:szCs w:val="24"/>
        </w:rPr>
        <w:t xml:space="preserve"> Jung (2017)</w:t>
      </w:r>
      <w:r w:rsidR="00886E98" w:rsidRPr="004614B6">
        <w:rPr>
          <w:rFonts w:ascii="Times New Roman" w:hAnsi="Times New Roman" w:cs="Times New Roman"/>
          <w:color w:val="000000"/>
          <w:sz w:val="24"/>
          <w:szCs w:val="24"/>
        </w:rPr>
        <w:t xml:space="preserve"> </w:t>
      </w:r>
      <w:r w:rsidR="00B12792" w:rsidRPr="004614B6">
        <w:rPr>
          <w:rFonts w:ascii="Times New Roman" w:hAnsi="Times New Roman" w:cs="Times New Roman"/>
          <w:sz w:val="24"/>
          <w:szCs w:val="24"/>
        </w:rPr>
        <w:t>explored a novel approach to</w:t>
      </w:r>
      <w:r w:rsidR="00886E98" w:rsidRPr="004614B6">
        <w:rPr>
          <w:rFonts w:ascii="Times New Roman" w:hAnsi="Times New Roman" w:cs="Times New Roman"/>
          <w:sz w:val="24"/>
          <w:szCs w:val="24"/>
        </w:rPr>
        <w:t xml:space="preserve"> applying individual risk attitudes to representative Korean data and predicting the gender wage gap. </w:t>
      </w:r>
      <w:r w:rsidR="00B12792" w:rsidRPr="004614B6">
        <w:rPr>
          <w:rFonts w:ascii="Times New Roman" w:hAnsi="Times New Roman" w:cs="Times New Roman"/>
          <w:sz w:val="24"/>
          <w:szCs w:val="24"/>
        </w:rPr>
        <w:t>The author</w:t>
      </w:r>
      <w:r w:rsidR="00886E98"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states</w:t>
      </w:r>
      <w:r w:rsidR="00886E98" w:rsidRPr="004614B6">
        <w:rPr>
          <w:rFonts w:ascii="Times New Roman" w:hAnsi="Times New Roman" w:cs="Times New Roman"/>
          <w:sz w:val="24"/>
          <w:szCs w:val="24"/>
        </w:rPr>
        <w:t xml:space="preserve"> that the selection bias caused by risk attitudes </w:t>
      </w:r>
      <w:r w:rsidR="00B12792" w:rsidRPr="004614B6">
        <w:rPr>
          <w:rFonts w:ascii="Times New Roman" w:hAnsi="Times New Roman" w:cs="Times New Roman"/>
          <w:sz w:val="24"/>
          <w:szCs w:val="24"/>
        </w:rPr>
        <w:t>leads to the salary disparity being</w:t>
      </w:r>
      <w:r w:rsidR="00886E98" w:rsidRPr="004614B6">
        <w:rPr>
          <w:rFonts w:ascii="Times New Roman" w:hAnsi="Times New Roman" w:cs="Times New Roman"/>
          <w:sz w:val="24"/>
          <w:szCs w:val="24"/>
        </w:rPr>
        <w:t xml:space="preserve"> overestimated.</w:t>
      </w:r>
      <w:r w:rsidR="00831F40" w:rsidRPr="004614B6">
        <w:rPr>
          <w:rFonts w:ascii="Times New Roman" w:hAnsi="Times New Roman" w:cs="Times New Roman"/>
          <w:sz w:val="24"/>
          <w:szCs w:val="24"/>
        </w:rPr>
        <w:t xml:space="preserve"> Because they are more risk averse,</w:t>
      </w:r>
      <w:r w:rsidR="00886E98" w:rsidRPr="004614B6">
        <w:rPr>
          <w:rFonts w:ascii="Times New Roman" w:hAnsi="Times New Roman" w:cs="Times New Roman"/>
          <w:sz w:val="24"/>
          <w:szCs w:val="24"/>
        </w:rPr>
        <w:t xml:space="preserve"> women </w:t>
      </w:r>
      <w:r w:rsidR="00B12792" w:rsidRPr="004614B6">
        <w:rPr>
          <w:rFonts w:ascii="Times New Roman" w:hAnsi="Times New Roman" w:cs="Times New Roman"/>
          <w:sz w:val="24"/>
          <w:szCs w:val="24"/>
        </w:rPr>
        <w:t>often choose not to participate in the labor market altogether or, if they do, tend to work in the public sector, where salaries are typically</w:t>
      </w:r>
      <w:r w:rsidR="00831F40" w:rsidRPr="004614B6">
        <w:rPr>
          <w:rFonts w:ascii="Times New Roman" w:hAnsi="Times New Roman" w:cs="Times New Roman"/>
          <w:sz w:val="24"/>
          <w:szCs w:val="24"/>
        </w:rPr>
        <w:t xml:space="preserve"> less than in the private sector</w:t>
      </w:r>
      <w:r w:rsidR="00886E98" w:rsidRPr="004614B6">
        <w:rPr>
          <w:rFonts w:ascii="Times New Roman" w:hAnsi="Times New Roman" w:cs="Times New Roman"/>
          <w:sz w:val="24"/>
          <w:szCs w:val="24"/>
        </w:rPr>
        <w:t xml:space="preserve">. </w:t>
      </w:r>
      <w:r w:rsidR="00886E98" w:rsidRPr="004614B6">
        <w:rPr>
          <w:rFonts w:ascii="Times New Roman" w:hAnsi="Times New Roman" w:cs="Times New Roman"/>
          <w:color w:val="000000"/>
          <w:sz w:val="24"/>
          <w:szCs w:val="24"/>
        </w:rPr>
        <w:t>Jung (2017)</w:t>
      </w:r>
      <w:r w:rsidR="00886E98" w:rsidRPr="004614B6">
        <w:rPr>
          <w:rFonts w:ascii="Times New Roman" w:hAnsi="Times New Roman" w:cs="Times New Roman"/>
          <w:sz w:val="24"/>
          <w:szCs w:val="24"/>
        </w:rPr>
        <w:t xml:space="preserve"> </w:t>
      </w:r>
      <w:r w:rsidR="00B12792" w:rsidRPr="004614B6">
        <w:rPr>
          <w:rFonts w:ascii="Times New Roman" w:hAnsi="Times New Roman" w:cs="Times New Roman"/>
          <w:sz w:val="24"/>
          <w:szCs w:val="24"/>
        </w:rPr>
        <w:t>demonstrates</w:t>
      </w:r>
      <w:r w:rsidR="00886E98" w:rsidRPr="004614B6">
        <w:rPr>
          <w:rFonts w:ascii="Times New Roman" w:hAnsi="Times New Roman" w:cs="Times New Roman"/>
          <w:sz w:val="24"/>
          <w:szCs w:val="24"/>
        </w:rPr>
        <w:t xml:space="preserve"> that </w:t>
      </w:r>
      <w:r w:rsidR="00B12792" w:rsidRPr="004614B6">
        <w:rPr>
          <w:rFonts w:ascii="Times New Roman" w:hAnsi="Times New Roman" w:cs="Times New Roman"/>
          <w:sz w:val="24"/>
          <w:szCs w:val="24"/>
        </w:rPr>
        <w:t xml:space="preserve">the </w:t>
      </w:r>
      <w:r w:rsidR="00886E98" w:rsidRPr="004614B6">
        <w:rPr>
          <w:rFonts w:ascii="Times New Roman" w:hAnsi="Times New Roman" w:cs="Times New Roman"/>
          <w:sz w:val="24"/>
          <w:szCs w:val="24"/>
        </w:rPr>
        <w:t>gender pay gap can be partially explained by self-selection based on risk attitudes.</w:t>
      </w:r>
    </w:p>
    <w:p w14:paraId="208AB0A7" w14:textId="77777777" w:rsidR="00297727" w:rsidRPr="004614B6" w:rsidRDefault="00297727" w:rsidP="00C505E0">
      <w:pPr>
        <w:autoSpaceDE w:val="0"/>
        <w:autoSpaceDN w:val="0"/>
        <w:adjustRightInd w:val="0"/>
        <w:spacing w:after="0" w:line="240" w:lineRule="auto"/>
        <w:ind w:firstLine="567"/>
        <w:jc w:val="both"/>
        <w:rPr>
          <w:rFonts w:ascii="Times New Roman" w:hAnsi="Times New Roman" w:cs="Times New Roman"/>
          <w:sz w:val="24"/>
          <w:szCs w:val="24"/>
        </w:rPr>
      </w:pPr>
    </w:p>
    <w:p w14:paraId="194BF220" w14:textId="1AE3D4E4" w:rsidR="00515476" w:rsidRPr="004614B6" w:rsidRDefault="00293C96" w:rsidP="00222ED7">
      <w:pPr>
        <w:pStyle w:val="ab"/>
        <w:numPr>
          <w:ilvl w:val="0"/>
          <w:numId w:val="9"/>
        </w:numPr>
        <w:autoSpaceDE w:val="0"/>
        <w:autoSpaceDN w:val="0"/>
        <w:adjustRightInd w:val="0"/>
        <w:spacing w:after="0" w:line="240" w:lineRule="auto"/>
        <w:ind w:left="851" w:hanging="284"/>
        <w:rPr>
          <w:rFonts w:ascii="Times New Roman" w:hAnsi="Times New Roman" w:cs="Times New Roman"/>
          <w:b/>
          <w:bCs/>
          <w:sz w:val="24"/>
          <w:szCs w:val="24"/>
        </w:rPr>
      </w:pPr>
      <w:r w:rsidRPr="004614B6">
        <w:rPr>
          <w:rFonts w:ascii="Times New Roman" w:hAnsi="Times New Roman" w:cs="Times New Roman"/>
          <w:b/>
          <w:bCs/>
          <w:sz w:val="24"/>
          <w:szCs w:val="24"/>
        </w:rPr>
        <w:t xml:space="preserve">Starting </w:t>
      </w:r>
      <w:r w:rsidR="00297727" w:rsidRPr="004614B6">
        <w:rPr>
          <w:rFonts w:ascii="Times New Roman" w:hAnsi="Times New Roman" w:cs="Times New Roman"/>
          <w:b/>
          <w:bCs/>
          <w:sz w:val="24"/>
          <w:szCs w:val="24"/>
        </w:rPr>
        <w:t>w</w:t>
      </w:r>
      <w:r w:rsidRPr="004614B6">
        <w:rPr>
          <w:rFonts w:ascii="Times New Roman" w:hAnsi="Times New Roman" w:cs="Times New Roman"/>
          <w:b/>
          <w:bCs/>
          <w:sz w:val="24"/>
          <w:szCs w:val="24"/>
        </w:rPr>
        <w:t xml:space="preserve">ages: </w:t>
      </w:r>
      <w:r w:rsidR="00297727" w:rsidRPr="004614B6">
        <w:rPr>
          <w:rFonts w:ascii="Times New Roman" w:hAnsi="Times New Roman" w:cs="Times New Roman"/>
          <w:b/>
          <w:bCs/>
          <w:sz w:val="24"/>
          <w:szCs w:val="24"/>
        </w:rPr>
        <w:t>g</w:t>
      </w:r>
      <w:r w:rsidRPr="004614B6">
        <w:rPr>
          <w:rFonts w:ascii="Times New Roman" w:hAnsi="Times New Roman" w:cs="Times New Roman"/>
          <w:b/>
          <w:bCs/>
          <w:sz w:val="24"/>
          <w:szCs w:val="24"/>
        </w:rPr>
        <w:t xml:space="preserve">ender </w:t>
      </w:r>
      <w:r w:rsidR="00297727" w:rsidRPr="004614B6">
        <w:rPr>
          <w:rFonts w:ascii="Times New Roman" w:hAnsi="Times New Roman" w:cs="Times New Roman"/>
          <w:b/>
          <w:bCs/>
          <w:sz w:val="24"/>
          <w:szCs w:val="24"/>
        </w:rPr>
        <w:t>p</w:t>
      </w:r>
      <w:r w:rsidRPr="004614B6">
        <w:rPr>
          <w:rFonts w:ascii="Times New Roman" w:hAnsi="Times New Roman" w:cs="Times New Roman"/>
          <w:b/>
          <w:bCs/>
          <w:sz w:val="24"/>
          <w:szCs w:val="24"/>
        </w:rPr>
        <w:t xml:space="preserve">ay </w:t>
      </w:r>
      <w:r w:rsidR="00297727" w:rsidRPr="004614B6">
        <w:rPr>
          <w:rFonts w:ascii="Times New Roman" w:hAnsi="Times New Roman" w:cs="Times New Roman"/>
          <w:b/>
          <w:bCs/>
          <w:sz w:val="24"/>
          <w:szCs w:val="24"/>
        </w:rPr>
        <w:t>g</w:t>
      </w:r>
      <w:r w:rsidRPr="004614B6">
        <w:rPr>
          <w:rFonts w:ascii="Times New Roman" w:hAnsi="Times New Roman" w:cs="Times New Roman"/>
          <w:b/>
          <w:bCs/>
          <w:sz w:val="24"/>
          <w:szCs w:val="24"/>
        </w:rPr>
        <w:t xml:space="preserve">aps from </w:t>
      </w:r>
      <w:r w:rsidR="00297727" w:rsidRPr="004614B6">
        <w:rPr>
          <w:rFonts w:ascii="Times New Roman" w:hAnsi="Times New Roman" w:cs="Times New Roman"/>
          <w:b/>
          <w:bCs/>
          <w:sz w:val="24"/>
          <w:szCs w:val="24"/>
        </w:rPr>
        <w:t>d</w:t>
      </w:r>
      <w:r w:rsidRPr="004614B6">
        <w:rPr>
          <w:rFonts w:ascii="Times New Roman" w:hAnsi="Times New Roman" w:cs="Times New Roman"/>
          <w:b/>
          <w:bCs/>
          <w:sz w:val="24"/>
          <w:szCs w:val="24"/>
        </w:rPr>
        <w:t xml:space="preserve">ay </w:t>
      </w:r>
      <w:r w:rsidR="00297727" w:rsidRPr="004614B6">
        <w:rPr>
          <w:rFonts w:ascii="Times New Roman" w:hAnsi="Times New Roman" w:cs="Times New Roman"/>
          <w:b/>
          <w:bCs/>
          <w:sz w:val="24"/>
          <w:szCs w:val="24"/>
        </w:rPr>
        <w:t>o</w:t>
      </w:r>
      <w:r w:rsidRPr="004614B6">
        <w:rPr>
          <w:rFonts w:ascii="Times New Roman" w:hAnsi="Times New Roman" w:cs="Times New Roman"/>
          <w:b/>
          <w:bCs/>
          <w:sz w:val="24"/>
          <w:szCs w:val="24"/>
        </w:rPr>
        <w:t>ne</w:t>
      </w:r>
    </w:p>
    <w:p w14:paraId="10CF7EF4" w14:textId="6402EB93" w:rsidR="00886E98" w:rsidRPr="004614B6" w:rsidRDefault="00886E98" w:rsidP="005F0897">
      <w:pPr>
        <w:pStyle w:val="Default"/>
        <w:ind w:firstLine="567"/>
        <w:jc w:val="both"/>
        <w:rPr>
          <w:lang w:val="en-US"/>
        </w:rPr>
      </w:pPr>
      <w:r w:rsidRPr="004614B6">
        <w:rPr>
          <w:lang w:val="en-US"/>
        </w:rPr>
        <w:t xml:space="preserve">Pay disparities between men and women have drawn </w:t>
      </w:r>
      <w:r w:rsidR="00B12792" w:rsidRPr="004614B6">
        <w:rPr>
          <w:lang w:val="en-US"/>
        </w:rPr>
        <w:t>the attention of labor economists</w:t>
      </w:r>
      <w:r w:rsidRPr="004614B6">
        <w:rPr>
          <w:lang w:val="en-US"/>
        </w:rPr>
        <w:t xml:space="preserve"> since the early 1970s. However, there is currently little actual data regarding differences in starting salaries </w:t>
      </w:r>
      <w:r w:rsidR="005F0897" w:rsidRPr="004614B6">
        <w:rPr>
          <w:lang w:val="en-US"/>
        </w:rPr>
        <w:t xml:space="preserve">between the number of men and women entering the workforce. </w:t>
      </w:r>
      <w:r w:rsidRPr="004614B6">
        <w:rPr>
          <w:lang w:val="en-US"/>
        </w:rPr>
        <w:t xml:space="preserve">To fill this gap, </w:t>
      </w:r>
      <w:proofErr w:type="spellStart"/>
      <w:r w:rsidRPr="004614B6">
        <w:rPr>
          <w:rFonts w:eastAsia="Times New Roman"/>
          <w:lang w:val="en-US"/>
        </w:rPr>
        <w:t>Bredtmann</w:t>
      </w:r>
      <w:proofErr w:type="spellEnd"/>
      <w:r w:rsidRPr="004614B6">
        <w:rPr>
          <w:rFonts w:eastAsia="Times New Roman"/>
          <w:lang w:val="en-US"/>
        </w:rPr>
        <w:t xml:space="preserve"> </w:t>
      </w:r>
      <w:r w:rsidR="00B12792" w:rsidRPr="004614B6">
        <w:rPr>
          <w:rFonts w:eastAsia="Times New Roman"/>
          <w:lang w:val="en-US"/>
        </w:rPr>
        <w:t>and</w:t>
      </w:r>
      <w:r w:rsidRPr="004614B6">
        <w:rPr>
          <w:rFonts w:eastAsia="Times New Roman"/>
          <w:lang w:val="en-US"/>
        </w:rPr>
        <w:t xml:space="preserve"> Otten (2014) </w:t>
      </w:r>
      <w:r w:rsidRPr="004614B6">
        <w:rPr>
          <w:lang w:val="en-US"/>
        </w:rPr>
        <w:t xml:space="preserve">used </w:t>
      </w:r>
      <w:r w:rsidR="00B12792" w:rsidRPr="004614B6">
        <w:rPr>
          <w:lang w:val="en-US"/>
        </w:rPr>
        <w:t xml:space="preserve">a </w:t>
      </w:r>
      <w:r w:rsidRPr="004614B6">
        <w:rPr>
          <w:lang w:val="en-US"/>
        </w:rPr>
        <w:t xml:space="preserve">unique dataset on graduates from German </w:t>
      </w:r>
      <w:r w:rsidR="00B12792" w:rsidRPr="004614B6">
        <w:rPr>
          <w:lang w:val="en-US"/>
        </w:rPr>
        <w:t>universities</w:t>
      </w:r>
      <w:r w:rsidRPr="004614B6">
        <w:rPr>
          <w:lang w:val="en-US"/>
        </w:rPr>
        <w:t xml:space="preserve">. </w:t>
      </w:r>
      <w:r w:rsidR="00263434" w:rsidRPr="004614B6">
        <w:rPr>
          <w:lang w:val="en-US"/>
        </w:rPr>
        <w:t xml:space="preserve">The findings demonstrate that entry-level salaries for women are substantially less than those for men. They also discovered that gender variations in visible features do not account for a sizable fraction of this discrepancy </w:t>
      </w:r>
      <w:r w:rsidR="00423410" w:rsidRPr="004614B6">
        <w:rPr>
          <w:lang w:val="en-US"/>
        </w:rPr>
        <w:t>(</w:t>
      </w:r>
      <w:proofErr w:type="spellStart"/>
      <w:r w:rsidR="00423410" w:rsidRPr="004614B6">
        <w:rPr>
          <w:rFonts w:eastAsia="Times New Roman"/>
          <w:lang w:val="en-US"/>
        </w:rPr>
        <w:t>Bredtmann</w:t>
      </w:r>
      <w:proofErr w:type="spellEnd"/>
      <w:r w:rsidR="00423410" w:rsidRPr="004614B6">
        <w:rPr>
          <w:rFonts w:eastAsia="Times New Roman"/>
          <w:lang w:val="en-US"/>
        </w:rPr>
        <w:t xml:space="preserve"> and Otten, 2014). </w:t>
      </w:r>
      <w:r w:rsidRPr="004614B6">
        <w:rPr>
          <w:lang w:val="en-US"/>
        </w:rPr>
        <w:t xml:space="preserve">Another researcher, </w:t>
      </w:r>
      <w:proofErr w:type="spellStart"/>
      <w:r w:rsidRPr="004614B6">
        <w:rPr>
          <w:lang w:val="en-US"/>
        </w:rPr>
        <w:t>Triventi</w:t>
      </w:r>
      <w:proofErr w:type="spellEnd"/>
      <w:r w:rsidRPr="004614B6">
        <w:rPr>
          <w:lang w:val="en-US"/>
        </w:rPr>
        <w:t xml:space="preserve"> (2013)</w:t>
      </w:r>
      <w:r w:rsidR="00B12792" w:rsidRPr="004614B6">
        <w:rPr>
          <w:lang w:val="en-US"/>
        </w:rPr>
        <w:t xml:space="preserve">, also attempted to examine whether a gender gap exists </w:t>
      </w:r>
      <w:r w:rsidRPr="004614B6">
        <w:rPr>
          <w:lang w:val="en-US"/>
        </w:rPr>
        <w:t xml:space="preserve">among graduates across 11 European </w:t>
      </w:r>
      <w:r w:rsidR="00263434" w:rsidRPr="004614B6">
        <w:rPr>
          <w:lang w:val="en-US"/>
        </w:rPr>
        <w:t>nations</w:t>
      </w:r>
      <w:r w:rsidRPr="004614B6">
        <w:rPr>
          <w:lang w:val="en-US"/>
        </w:rPr>
        <w:t xml:space="preserve">. </w:t>
      </w:r>
      <w:r w:rsidR="00263434" w:rsidRPr="004614B6">
        <w:rPr>
          <w:lang w:val="en-US"/>
        </w:rPr>
        <w:t xml:space="preserve">According to decomposition analysis, the Czech Republic has a higher level of prejudice than the Nordic countries, with the United Kingdom and continental and southern European nations falling in between. </w:t>
      </w:r>
      <w:r w:rsidRPr="004614B6">
        <w:rPr>
          <w:lang w:val="en-US"/>
        </w:rPr>
        <w:t>The most significant variables influencing the gender difference among recent graduates are employment characteristics and working hours</w:t>
      </w:r>
      <w:r w:rsidR="00423410" w:rsidRPr="004614B6">
        <w:rPr>
          <w:lang w:val="en-US"/>
        </w:rPr>
        <w:t xml:space="preserve"> (</w:t>
      </w:r>
      <w:proofErr w:type="spellStart"/>
      <w:r w:rsidR="00423410" w:rsidRPr="004614B6">
        <w:rPr>
          <w:lang w:val="en-US"/>
        </w:rPr>
        <w:t>Triventi</w:t>
      </w:r>
      <w:proofErr w:type="spellEnd"/>
      <w:r w:rsidR="00423410" w:rsidRPr="004614B6">
        <w:rPr>
          <w:lang w:val="en-US"/>
        </w:rPr>
        <w:t xml:space="preserve">, 2013). </w:t>
      </w:r>
    </w:p>
    <w:p w14:paraId="21E6CA9B" w14:textId="77777777" w:rsidR="00515476" w:rsidRPr="004614B6" w:rsidRDefault="00515476" w:rsidP="00515476">
      <w:pPr>
        <w:autoSpaceDE w:val="0"/>
        <w:autoSpaceDN w:val="0"/>
        <w:adjustRightInd w:val="0"/>
        <w:spacing w:after="0" w:line="240" w:lineRule="auto"/>
        <w:ind w:firstLine="567"/>
        <w:jc w:val="both"/>
        <w:rPr>
          <w:rFonts w:ascii="Times New Roman" w:hAnsi="Times New Roman" w:cs="Times New Roman"/>
          <w:sz w:val="24"/>
          <w:szCs w:val="24"/>
        </w:rPr>
      </w:pPr>
    </w:p>
    <w:p w14:paraId="26593445" w14:textId="2E3936E7" w:rsidR="00515476" w:rsidRPr="004614B6" w:rsidRDefault="00293C96" w:rsidP="00222ED7">
      <w:pPr>
        <w:pStyle w:val="ab"/>
        <w:numPr>
          <w:ilvl w:val="0"/>
          <w:numId w:val="9"/>
        </w:numPr>
        <w:autoSpaceDE w:val="0"/>
        <w:autoSpaceDN w:val="0"/>
        <w:adjustRightInd w:val="0"/>
        <w:spacing w:after="0" w:line="240" w:lineRule="auto"/>
        <w:ind w:left="993" w:hanging="426"/>
        <w:rPr>
          <w:rFonts w:ascii="Times New Roman" w:hAnsi="Times New Roman" w:cs="Times New Roman"/>
          <w:b/>
          <w:bCs/>
          <w:color w:val="000000"/>
          <w:sz w:val="24"/>
          <w:szCs w:val="24"/>
        </w:rPr>
      </w:pPr>
      <w:r w:rsidRPr="004614B6">
        <w:rPr>
          <w:rFonts w:ascii="Times New Roman" w:hAnsi="Times New Roman" w:cs="Times New Roman"/>
          <w:b/>
          <w:bCs/>
          <w:color w:val="000000"/>
          <w:sz w:val="24"/>
          <w:szCs w:val="24"/>
        </w:rPr>
        <w:t xml:space="preserve">Competition in the </w:t>
      </w:r>
      <w:r w:rsidR="00297727" w:rsidRPr="004614B6">
        <w:rPr>
          <w:rFonts w:ascii="Times New Roman" w:hAnsi="Times New Roman" w:cs="Times New Roman"/>
          <w:b/>
          <w:bCs/>
          <w:color w:val="000000"/>
          <w:sz w:val="24"/>
          <w:szCs w:val="24"/>
        </w:rPr>
        <w:t>w</w:t>
      </w:r>
      <w:r w:rsidRPr="004614B6">
        <w:rPr>
          <w:rFonts w:ascii="Times New Roman" w:hAnsi="Times New Roman" w:cs="Times New Roman"/>
          <w:b/>
          <w:bCs/>
          <w:color w:val="000000"/>
          <w:sz w:val="24"/>
          <w:szCs w:val="24"/>
        </w:rPr>
        <w:t xml:space="preserve">orkplace: </w:t>
      </w:r>
      <w:r w:rsidR="00297727" w:rsidRPr="004614B6">
        <w:rPr>
          <w:rFonts w:ascii="Times New Roman" w:hAnsi="Times New Roman" w:cs="Times New Roman"/>
          <w:b/>
          <w:bCs/>
          <w:color w:val="000000"/>
          <w:sz w:val="24"/>
          <w:szCs w:val="24"/>
        </w:rPr>
        <w:t>a g</w:t>
      </w:r>
      <w:r w:rsidRPr="004614B6">
        <w:rPr>
          <w:rFonts w:ascii="Times New Roman" w:hAnsi="Times New Roman" w:cs="Times New Roman"/>
          <w:b/>
          <w:bCs/>
          <w:color w:val="000000"/>
          <w:sz w:val="24"/>
          <w:szCs w:val="24"/>
        </w:rPr>
        <w:t xml:space="preserve">endered </w:t>
      </w:r>
      <w:r w:rsidR="00297727" w:rsidRPr="004614B6">
        <w:rPr>
          <w:rFonts w:ascii="Times New Roman" w:hAnsi="Times New Roman" w:cs="Times New Roman"/>
          <w:b/>
          <w:bCs/>
          <w:color w:val="000000"/>
          <w:sz w:val="24"/>
          <w:szCs w:val="24"/>
        </w:rPr>
        <w:t>a</w:t>
      </w:r>
      <w:r w:rsidRPr="004614B6">
        <w:rPr>
          <w:rFonts w:ascii="Times New Roman" w:hAnsi="Times New Roman" w:cs="Times New Roman"/>
          <w:b/>
          <w:bCs/>
          <w:color w:val="000000"/>
          <w:sz w:val="24"/>
          <w:szCs w:val="24"/>
        </w:rPr>
        <w:t xml:space="preserve">pproach to </w:t>
      </w:r>
      <w:r w:rsidR="00297727" w:rsidRPr="004614B6">
        <w:rPr>
          <w:rFonts w:ascii="Times New Roman" w:hAnsi="Times New Roman" w:cs="Times New Roman"/>
          <w:b/>
          <w:bCs/>
          <w:color w:val="000000"/>
          <w:sz w:val="24"/>
          <w:szCs w:val="24"/>
        </w:rPr>
        <w:t>e</w:t>
      </w:r>
      <w:r w:rsidRPr="004614B6">
        <w:rPr>
          <w:rFonts w:ascii="Times New Roman" w:hAnsi="Times New Roman" w:cs="Times New Roman"/>
          <w:b/>
          <w:bCs/>
          <w:color w:val="000000"/>
          <w:sz w:val="24"/>
          <w:szCs w:val="24"/>
        </w:rPr>
        <w:t>arnings</w:t>
      </w:r>
    </w:p>
    <w:p w14:paraId="3D8D9F02" w14:textId="3C0BD2D6" w:rsidR="0049656C" w:rsidRPr="004614B6" w:rsidRDefault="00886E98" w:rsidP="0049656C">
      <w:pPr>
        <w:autoSpaceDE w:val="0"/>
        <w:autoSpaceDN w:val="0"/>
        <w:adjustRightInd w:val="0"/>
        <w:spacing w:after="0" w:line="240" w:lineRule="auto"/>
        <w:ind w:firstLine="567"/>
        <w:jc w:val="both"/>
        <w:rPr>
          <w:rFonts w:ascii="Times New Roman" w:hAnsi="Times New Roman" w:cs="Times New Roman"/>
          <w:sz w:val="24"/>
          <w:szCs w:val="24"/>
        </w:rPr>
      </w:pPr>
      <w:r w:rsidRPr="004614B6">
        <w:rPr>
          <w:rFonts w:ascii="Times New Roman" w:hAnsi="Times New Roman" w:cs="Times New Roman"/>
          <w:sz w:val="24"/>
          <w:szCs w:val="24"/>
        </w:rPr>
        <w:t>As</w:t>
      </w:r>
      <w:r w:rsidR="00423410" w:rsidRPr="004614B6">
        <w:rPr>
          <w:rFonts w:ascii="Times New Roman" w:hAnsi="Times New Roman" w:cs="Times New Roman"/>
          <w:sz w:val="24"/>
          <w:szCs w:val="24"/>
        </w:rPr>
        <w:t xml:space="preserve"> Heinz et al. (2016)</w:t>
      </w:r>
      <w:r w:rsidRPr="004614B6">
        <w:rPr>
          <w:rFonts w:ascii="Times New Roman" w:hAnsi="Times New Roman" w:cs="Times New Roman"/>
          <w:sz w:val="24"/>
          <w:szCs w:val="24"/>
        </w:rPr>
        <w:t xml:space="preserve"> </w:t>
      </w:r>
      <w:r w:rsidR="005F0897" w:rsidRPr="004614B6">
        <w:rPr>
          <w:rFonts w:ascii="Times New Roman" w:hAnsi="Times New Roman" w:cs="Times New Roman"/>
          <w:sz w:val="24"/>
          <w:szCs w:val="24"/>
        </w:rPr>
        <w:t>s</w:t>
      </w:r>
      <w:r w:rsidR="00B12792" w:rsidRPr="004614B6">
        <w:rPr>
          <w:rFonts w:ascii="Times New Roman" w:hAnsi="Times New Roman" w:cs="Times New Roman"/>
          <w:sz w:val="24"/>
          <w:szCs w:val="24"/>
        </w:rPr>
        <w:t>tate</w:t>
      </w:r>
      <w:r w:rsidRPr="004614B6">
        <w:rPr>
          <w:rFonts w:ascii="Times New Roman" w:hAnsi="Times New Roman" w:cs="Times New Roman"/>
          <w:sz w:val="24"/>
          <w:szCs w:val="24"/>
        </w:rPr>
        <w:t xml:space="preserve">, </w:t>
      </w:r>
      <w:r w:rsidR="005F0897" w:rsidRPr="004614B6">
        <w:rPr>
          <w:rFonts w:ascii="Times New Roman" w:hAnsi="Times New Roman" w:cs="Times New Roman"/>
          <w:sz w:val="24"/>
          <w:szCs w:val="24"/>
        </w:rPr>
        <w:t xml:space="preserve">compared to males who do the same work, women who opt to work under the non-competitive piece-rate remuneration model are paid significantly less. </w:t>
      </w:r>
      <w:r w:rsidRPr="004614B6">
        <w:rPr>
          <w:rFonts w:ascii="Times New Roman" w:hAnsi="Times New Roman" w:cs="Times New Roman"/>
          <w:sz w:val="24"/>
          <w:szCs w:val="24"/>
        </w:rPr>
        <w:t>In their experiments</w:t>
      </w:r>
      <w:r w:rsidR="00B12792" w:rsidRPr="004614B6">
        <w:rPr>
          <w:rFonts w:ascii="Times New Roman" w:hAnsi="Times New Roman" w:cs="Times New Roman"/>
          <w:sz w:val="24"/>
          <w:szCs w:val="24"/>
        </w:rPr>
        <w:t>,</w:t>
      </w:r>
      <w:r w:rsidRPr="004614B6">
        <w:rPr>
          <w:rFonts w:ascii="Times New Roman" w:hAnsi="Times New Roman" w:cs="Times New Roman"/>
          <w:sz w:val="24"/>
          <w:szCs w:val="24"/>
        </w:rPr>
        <w:t xml:space="preserve"> it always appears that women </w:t>
      </w:r>
      <w:r w:rsidR="00B12792" w:rsidRPr="004614B6">
        <w:rPr>
          <w:rFonts w:ascii="Times New Roman" w:hAnsi="Times New Roman" w:cs="Times New Roman"/>
          <w:sz w:val="24"/>
          <w:szCs w:val="24"/>
        </w:rPr>
        <w:t>are not</w:t>
      </w:r>
      <w:r w:rsidRPr="004614B6">
        <w:rPr>
          <w:rFonts w:ascii="Times New Roman" w:hAnsi="Times New Roman" w:cs="Times New Roman"/>
          <w:sz w:val="24"/>
          <w:szCs w:val="24"/>
        </w:rPr>
        <w:t xml:space="preserve"> as rewarded for competing in the event. Instead, it seems as </w:t>
      </w:r>
      <w:r w:rsidR="00B12792" w:rsidRPr="004614B6">
        <w:rPr>
          <w:rFonts w:ascii="Times New Roman" w:hAnsi="Times New Roman" w:cs="Times New Roman"/>
          <w:sz w:val="24"/>
          <w:szCs w:val="24"/>
        </w:rPr>
        <w:t xml:space="preserve">if </w:t>
      </w:r>
      <w:r w:rsidRPr="004614B6">
        <w:rPr>
          <w:rFonts w:ascii="Times New Roman" w:hAnsi="Times New Roman" w:cs="Times New Roman"/>
          <w:sz w:val="24"/>
          <w:szCs w:val="24"/>
        </w:rPr>
        <w:t xml:space="preserve">women are </w:t>
      </w:r>
      <w:proofErr w:type="spellStart"/>
      <w:r w:rsidR="00B12792" w:rsidRPr="004614B6">
        <w:rPr>
          <w:rFonts w:ascii="Times New Roman" w:hAnsi="Times New Roman" w:cs="Times New Roman"/>
          <w:sz w:val="24"/>
          <w:szCs w:val="24"/>
        </w:rPr>
        <w:t>penalised</w:t>
      </w:r>
      <w:proofErr w:type="spellEnd"/>
      <w:r w:rsidRPr="004614B6">
        <w:rPr>
          <w:rFonts w:ascii="Times New Roman" w:hAnsi="Times New Roman" w:cs="Times New Roman"/>
          <w:sz w:val="24"/>
          <w:szCs w:val="24"/>
        </w:rPr>
        <w:t xml:space="preserve"> for selecting the non-competitive piece rate</w:t>
      </w:r>
      <w:r w:rsidRPr="004614B6">
        <w:rPr>
          <w:rFonts w:ascii="Times New Roman" w:hAnsi="Times New Roman" w:cs="Times New Roman"/>
          <w:color w:val="000000"/>
          <w:sz w:val="24"/>
          <w:szCs w:val="24"/>
        </w:rPr>
        <w:t xml:space="preserve"> </w:t>
      </w:r>
      <w:r w:rsidR="00423410" w:rsidRPr="004614B6">
        <w:rPr>
          <w:rFonts w:ascii="Times New Roman" w:hAnsi="Times New Roman" w:cs="Times New Roman"/>
          <w:sz w:val="24"/>
          <w:szCs w:val="24"/>
        </w:rPr>
        <w:t xml:space="preserve">Heinz et al. (2016). </w:t>
      </w:r>
      <w:r w:rsidR="00B12792" w:rsidRPr="004614B6">
        <w:rPr>
          <w:rFonts w:ascii="Times New Roman" w:hAnsi="Times New Roman" w:cs="Times New Roman"/>
          <w:sz w:val="24"/>
          <w:szCs w:val="24"/>
        </w:rPr>
        <w:t>Additionally, according to taste-based discrimination theories, market pressures are expected to eliminate discriminatory</w:t>
      </w:r>
      <w:r w:rsidRPr="004614B6">
        <w:rPr>
          <w:rFonts w:ascii="Times New Roman" w:hAnsi="Times New Roman" w:cs="Times New Roman"/>
          <w:sz w:val="24"/>
          <w:szCs w:val="24"/>
        </w:rPr>
        <w:t xml:space="preserve"> behavior. For example,</w:t>
      </w:r>
      <w:r w:rsidR="00423410" w:rsidRPr="004614B6">
        <w:rPr>
          <w:rFonts w:ascii="Times New Roman" w:hAnsi="Times New Roman" w:cs="Times New Roman"/>
          <w:sz w:val="24"/>
          <w:szCs w:val="24"/>
        </w:rPr>
        <w:t xml:space="preserve"> Heyman et al. (2013) d</w:t>
      </w:r>
      <w:r w:rsidR="00B12792" w:rsidRPr="004614B6">
        <w:rPr>
          <w:rFonts w:ascii="Times New Roman" w:hAnsi="Times New Roman" w:cs="Times New Roman"/>
          <w:sz w:val="24"/>
          <w:szCs w:val="24"/>
        </w:rPr>
        <w:t>iscovered</w:t>
      </w:r>
      <w:r w:rsidRPr="004614B6">
        <w:rPr>
          <w:rFonts w:ascii="Times New Roman" w:hAnsi="Times New Roman" w:cs="Times New Roman"/>
          <w:sz w:val="24"/>
          <w:szCs w:val="24"/>
        </w:rPr>
        <w:t xml:space="preserve"> that an ownership </w:t>
      </w:r>
      <w:proofErr w:type="gramStart"/>
      <w:r w:rsidR="00B12792" w:rsidRPr="004614B6">
        <w:rPr>
          <w:rFonts w:ascii="Times New Roman" w:hAnsi="Times New Roman" w:cs="Times New Roman"/>
          <w:sz w:val="24"/>
          <w:szCs w:val="24"/>
        </w:rPr>
        <w:t>change</w:t>
      </w:r>
      <w:proofErr w:type="gramEnd"/>
      <w:r w:rsidRPr="004614B6">
        <w:rPr>
          <w:rFonts w:ascii="Times New Roman" w:hAnsi="Times New Roman" w:cs="Times New Roman"/>
          <w:sz w:val="24"/>
          <w:szCs w:val="24"/>
        </w:rPr>
        <w:t xml:space="preserve"> results in an increase in the proportion of female employees, especially when there is no rivalry in the product market. Furthermore, the gender wage gap is decreased through increased competition</w:t>
      </w:r>
      <w:r w:rsidR="00423410" w:rsidRPr="004614B6">
        <w:rPr>
          <w:rFonts w:ascii="Times New Roman" w:hAnsi="Times New Roman" w:cs="Times New Roman"/>
          <w:sz w:val="24"/>
          <w:szCs w:val="24"/>
        </w:rPr>
        <w:t xml:space="preserve"> (Heyman et al., 2013)</w:t>
      </w:r>
      <w:r w:rsidR="00B12792" w:rsidRPr="004614B6">
        <w:rPr>
          <w:rFonts w:ascii="Times New Roman" w:hAnsi="Times New Roman" w:cs="Times New Roman"/>
          <w:sz w:val="24"/>
          <w:szCs w:val="24"/>
        </w:rPr>
        <w:t>.</w:t>
      </w:r>
      <w:r w:rsidRPr="004614B6">
        <w:rPr>
          <w:rFonts w:ascii="Times New Roman" w:hAnsi="Times New Roman" w:cs="Times New Roman"/>
          <w:sz w:val="24"/>
          <w:szCs w:val="24"/>
        </w:rPr>
        <w:t xml:space="preserve"> </w:t>
      </w:r>
      <w:r w:rsidR="00F87F58" w:rsidRPr="004614B6">
        <w:rPr>
          <w:rFonts w:ascii="Times New Roman" w:hAnsi="Times New Roman" w:cs="Times New Roman"/>
          <w:color w:val="000000"/>
          <w:sz w:val="24"/>
          <w:szCs w:val="24"/>
        </w:rPr>
        <w:t>Hirsch et al. (2021) f</w:t>
      </w:r>
      <w:r w:rsidR="00B12792" w:rsidRPr="004614B6">
        <w:rPr>
          <w:rFonts w:ascii="Times New Roman" w:hAnsi="Times New Roman" w:cs="Times New Roman"/>
          <w:color w:val="000000"/>
          <w:sz w:val="24"/>
          <w:szCs w:val="24"/>
        </w:rPr>
        <w:t>indings</w:t>
      </w:r>
      <w:r w:rsidRPr="004614B6">
        <w:rPr>
          <w:rFonts w:ascii="Times New Roman" w:hAnsi="Times New Roman" w:cs="Times New Roman"/>
          <w:color w:val="000000"/>
          <w:sz w:val="24"/>
          <w:szCs w:val="24"/>
        </w:rPr>
        <w:t xml:space="preserve"> </w:t>
      </w:r>
      <w:r w:rsidRPr="004614B6">
        <w:rPr>
          <w:rFonts w:ascii="Times New Roman" w:hAnsi="Times New Roman" w:cs="Times New Roman"/>
          <w:sz w:val="24"/>
          <w:szCs w:val="24"/>
        </w:rPr>
        <w:t>а also in line with taste-based discrimination</w:t>
      </w:r>
      <w:r w:rsidR="00B12792" w:rsidRPr="004614B6">
        <w:rPr>
          <w:rFonts w:ascii="Times New Roman" w:hAnsi="Times New Roman" w:cs="Times New Roman"/>
          <w:sz w:val="24"/>
          <w:szCs w:val="24"/>
        </w:rPr>
        <w:t>;</w:t>
      </w:r>
      <w:r w:rsidRPr="004614B6">
        <w:rPr>
          <w:rFonts w:ascii="Times New Roman" w:hAnsi="Times New Roman" w:cs="Times New Roman"/>
          <w:sz w:val="24"/>
          <w:szCs w:val="24"/>
        </w:rPr>
        <w:t xml:space="preserve"> they argue that competitive forces limit gender wage discrimination.</w:t>
      </w:r>
      <w:r w:rsidR="00F87F58" w:rsidRPr="004614B6">
        <w:rPr>
          <w:rFonts w:ascii="Times New Roman" w:hAnsi="Times New Roman" w:cs="Times New Roman"/>
          <w:sz w:val="24"/>
          <w:szCs w:val="24"/>
        </w:rPr>
        <w:t xml:space="preserve"> </w:t>
      </w:r>
      <w:proofErr w:type="spellStart"/>
      <w:r w:rsidR="00F87F58" w:rsidRPr="004614B6">
        <w:rPr>
          <w:rFonts w:ascii="Times New Roman" w:hAnsi="Times New Roman" w:cs="Times New Roman"/>
          <w:sz w:val="24"/>
          <w:szCs w:val="24"/>
        </w:rPr>
        <w:t>Cukrowska-Torzewska</w:t>
      </w:r>
      <w:proofErr w:type="spellEnd"/>
      <w:r w:rsidR="00F87F58" w:rsidRPr="004614B6">
        <w:rPr>
          <w:rFonts w:ascii="Times New Roman" w:hAnsi="Times New Roman" w:cs="Times New Roman"/>
          <w:sz w:val="24"/>
          <w:szCs w:val="24"/>
        </w:rPr>
        <w:t xml:space="preserve"> &amp; Magda (2020)</w:t>
      </w:r>
      <w:r w:rsidRPr="004614B6">
        <w:rPr>
          <w:rFonts w:ascii="Times New Roman" w:hAnsi="Times New Roman" w:cs="Times New Roman"/>
          <w:sz w:val="24"/>
          <w:szCs w:val="24"/>
        </w:rPr>
        <w:t xml:space="preserve"> </w:t>
      </w:r>
      <w:r w:rsidR="00F87F58" w:rsidRPr="004614B6">
        <w:rPr>
          <w:rFonts w:ascii="Times New Roman" w:hAnsi="Times New Roman" w:cs="Times New Roman"/>
          <w:sz w:val="24"/>
          <w:szCs w:val="24"/>
        </w:rPr>
        <w:t>f</w:t>
      </w:r>
      <w:r w:rsidR="00B12792" w:rsidRPr="004614B6">
        <w:rPr>
          <w:rFonts w:ascii="Times New Roman" w:hAnsi="Times New Roman" w:cs="Times New Roman"/>
          <w:sz w:val="24"/>
          <w:szCs w:val="24"/>
        </w:rPr>
        <w:t>indings</w:t>
      </w:r>
      <w:r w:rsidRPr="004614B6">
        <w:rPr>
          <w:rFonts w:ascii="Times New Roman" w:hAnsi="Times New Roman" w:cs="Times New Roman"/>
          <w:sz w:val="24"/>
          <w:szCs w:val="24"/>
        </w:rPr>
        <w:t xml:space="preserve"> also support competition theory.</w:t>
      </w:r>
      <w:r w:rsidR="00067D18" w:rsidRPr="004614B6">
        <w:rPr>
          <w:rFonts w:ascii="Times New Roman" w:hAnsi="Times New Roman" w:cs="Times New Roman"/>
          <w:sz w:val="24"/>
          <w:szCs w:val="24"/>
        </w:rPr>
        <w:t xml:space="preserve"> </w:t>
      </w:r>
      <w:r w:rsidRPr="004614B6">
        <w:rPr>
          <w:rFonts w:ascii="Times New Roman" w:hAnsi="Times New Roman" w:cs="Times New Roman"/>
          <w:sz w:val="24"/>
          <w:szCs w:val="24"/>
        </w:rPr>
        <w:t>Finally, according to</w:t>
      </w:r>
      <w:r w:rsidR="00F87F58" w:rsidRPr="004614B6">
        <w:rPr>
          <w:rFonts w:ascii="Times New Roman" w:hAnsi="Times New Roman" w:cs="Times New Roman"/>
          <w:sz w:val="24"/>
          <w:szCs w:val="24"/>
        </w:rPr>
        <w:t xml:space="preserve"> </w:t>
      </w:r>
      <w:proofErr w:type="spellStart"/>
      <w:r w:rsidR="00F87F58" w:rsidRPr="004614B6">
        <w:rPr>
          <w:rFonts w:ascii="Times New Roman" w:hAnsi="Times New Roman" w:cs="Times New Roman"/>
          <w:sz w:val="24"/>
          <w:szCs w:val="24"/>
        </w:rPr>
        <w:t>Majchrowska</w:t>
      </w:r>
      <w:proofErr w:type="spellEnd"/>
      <w:r w:rsidR="00F87F58" w:rsidRPr="004614B6">
        <w:rPr>
          <w:rFonts w:ascii="Times New Roman" w:hAnsi="Times New Roman" w:cs="Times New Roman"/>
          <w:sz w:val="24"/>
          <w:szCs w:val="24"/>
        </w:rPr>
        <w:t xml:space="preserve"> &amp; </w:t>
      </w:r>
      <w:proofErr w:type="spellStart"/>
      <w:r w:rsidR="00F87F58" w:rsidRPr="004614B6">
        <w:rPr>
          <w:rFonts w:ascii="Times New Roman" w:hAnsi="Times New Roman" w:cs="Times New Roman"/>
          <w:sz w:val="24"/>
          <w:szCs w:val="24"/>
        </w:rPr>
        <w:t>Strawinski</w:t>
      </w:r>
      <w:proofErr w:type="spellEnd"/>
      <w:r w:rsidR="00F87F58" w:rsidRPr="004614B6">
        <w:rPr>
          <w:rFonts w:ascii="Times New Roman" w:hAnsi="Times New Roman" w:cs="Times New Roman"/>
          <w:sz w:val="24"/>
          <w:szCs w:val="24"/>
        </w:rPr>
        <w:t xml:space="preserve"> </w:t>
      </w:r>
      <w:r w:rsidR="00F87F58" w:rsidRPr="004614B6">
        <w:rPr>
          <w:rFonts w:ascii="Times New Roman" w:hAnsi="Times New Roman" w:cs="Times New Roman"/>
          <w:sz w:val="24"/>
          <w:szCs w:val="24"/>
        </w:rPr>
        <w:lastRenderedPageBreak/>
        <w:t>(2016)</w:t>
      </w:r>
      <w:r w:rsidRPr="004614B6">
        <w:rPr>
          <w:rFonts w:ascii="Times New Roman" w:hAnsi="Times New Roman" w:cs="Times New Roman"/>
          <w:sz w:val="24"/>
          <w:szCs w:val="24"/>
        </w:rPr>
        <w:t xml:space="preserve"> </w:t>
      </w:r>
      <w:r w:rsidR="0049656C" w:rsidRPr="004614B6">
        <w:rPr>
          <w:rFonts w:ascii="Times New Roman" w:hAnsi="Times New Roman" w:cs="Times New Roman"/>
          <w:sz w:val="24"/>
          <w:szCs w:val="24"/>
        </w:rPr>
        <w:t>in regions</w:t>
      </w:r>
      <w:r w:rsidR="00F87F58" w:rsidRPr="004614B6">
        <w:rPr>
          <w:rFonts w:ascii="Times New Roman" w:hAnsi="Times New Roman" w:cs="Times New Roman"/>
          <w:sz w:val="24"/>
          <w:szCs w:val="24"/>
        </w:rPr>
        <w:t>,</w:t>
      </w:r>
      <w:r w:rsidR="0049656C" w:rsidRPr="004614B6">
        <w:rPr>
          <w:rFonts w:ascii="Times New Roman" w:hAnsi="Times New Roman" w:cs="Times New Roman"/>
          <w:sz w:val="24"/>
          <w:szCs w:val="24"/>
        </w:rPr>
        <w:t xml:space="preserve"> where employer competition is higher, the unexplained part of the gender wage gap – which is frequently ascribed to wage discrimination – tends to be less.</w:t>
      </w:r>
    </w:p>
    <w:p w14:paraId="5B36AE5E" w14:textId="77777777" w:rsidR="00067D18" w:rsidRPr="004614B6" w:rsidRDefault="00067D18" w:rsidP="00515476">
      <w:pPr>
        <w:spacing w:after="0" w:line="240" w:lineRule="auto"/>
        <w:jc w:val="both"/>
        <w:rPr>
          <w:rFonts w:ascii="Times New Roman" w:hAnsi="Times New Roman" w:cs="Times New Roman"/>
          <w:sz w:val="24"/>
          <w:szCs w:val="24"/>
        </w:rPr>
      </w:pPr>
    </w:p>
    <w:p w14:paraId="67884080" w14:textId="5F8D1778" w:rsidR="001C614C" w:rsidRPr="004614B6" w:rsidRDefault="003D1352" w:rsidP="00297727">
      <w:pPr>
        <w:pStyle w:val="ab"/>
        <w:spacing w:after="0" w:line="240" w:lineRule="auto"/>
        <w:ind w:left="927" w:hanging="360"/>
        <w:jc w:val="both"/>
        <w:rPr>
          <w:rFonts w:ascii="Times New Roman" w:eastAsia="Times New Roman" w:hAnsi="Times New Roman" w:cs="Times New Roman"/>
          <w:b/>
          <w:sz w:val="24"/>
          <w:szCs w:val="24"/>
        </w:rPr>
      </w:pPr>
      <w:r w:rsidRPr="004614B6">
        <w:rPr>
          <w:rFonts w:ascii="Times New Roman" w:eastAsia="Times New Roman" w:hAnsi="Times New Roman" w:cs="Times New Roman"/>
          <w:b/>
          <w:sz w:val="24"/>
          <w:szCs w:val="24"/>
        </w:rPr>
        <w:t>Conclusion</w:t>
      </w:r>
    </w:p>
    <w:p w14:paraId="198D734B" w14:textId="77777777" w:rsidR="003315EB" w:rsidRPr="004614B6" w:rsidRDefault="003315EB" w:rsidP="003315EB">
      <w:pPr>
        <w:pStyle w:val="ab"/>
        <w:spacing w:after="0" w:line="240" w:lineRule="auto"/>
        <w:ind w:left="0" w:firstLine="567"/>
        <w:jc w:val="both"/>
        <w:rPr>
          <w:rFonts w:ascii="Times New Roman" w:hAnsi="Times New Roman" w:cs="Times New Roman"/>
          <w:sz w:val="24"/>
          <w:szCs w:val="24"/>
          <w:lang w:val="ru-KZ"/>
        </w:rPr>
      </w:pPr>
      <w:r w:rsidRPr="004614B6">
        <w:rPr>
          <w:rFonts w:ascii="Times New Roman" w:hAnsi="Times New Roman" w:cs="Times New Roman"/>
          <w:sz w:val="24"/>
          <w:szCs w:val="24"/>
          <w:lang w:val="ru-KZ"/>
        </w:rPr>
        <w:t xml:space="preserve">The </w:t>
      </w:r>
      <w:proofErr w:type="spellStart"/>
      <w:r w:rsidRPr="004614B6">
        <w:rPr>
          <w:rFonts w:ascii="Times New Roman" w:hAnsi="Times New Roman" w:cs="Times New Roman"/>
          <w:sz w:val="24"/>
          <w:szCs w:val="24"/>
          <w:lang w:val="ru-KZ"/>
        </w:rPr>
        <w:t>present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study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conducts</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systematic</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literature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review</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gender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wage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gap</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determinants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from</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human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capital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inequality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perspective</w:t>
      </w:r>
      <w:proofErr w:type="spellEnd"/>
      <w:r w:rsidRPr="004614B6">
        <w:rPr>
          <w:rFonts w:ascii="Times New Roman" w:hAnsi="Times New Roman" w:cs="Times New Roman"/>
          <w:sz w:val="24"/>
          <w:szCs w:val="24"/>
          <w:lang w:val="ru-KZ"/>
        </w:rPr>
        <w:t xml:space="preserve">. Based </w:t>
      </w:r>
      <w:proofErr w:type="spellStart"/>
      <w:r w:rsidRPr="004614B6">
        <w:rPr>
          <w:rFonts w:ascii="Times New Roman" w:hAnsi="Times New Roman" w:cs="Times New Roman"/>
          <w:sz w:val="24"/>
          <w:szCs w:val="24"/>
          <w:lang w:val="ru-KZ"/>
        </w:rPr>
        <w:t>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analysis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synthesis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63 </w:t>
      </w:r>
      <w:proofErr w:type="spellStart"/>
      <w:r w:rsidRPr="004614B6">
        <w:rPr>
          <w:rFonts w:ascii="Times New Roman" w:hAnsi="Times New Roman" w:cs="Times New Roman"/>
          <w:sz w:val="24"/>
          <w:szCs w:val="24"/>
          <w:lang w:val="ru-KZ"/>
        </w:rPr>
        <w:t>refereed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journal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articles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identifies</w:t>
      </w:r>
      <w:proofErr w:type="spellEnd"/>
      <w:r w:rsidRPr="004614B6">
        <w:rPr>
          <w:rFonts w:ascii="Times New Roman" w:hAnsi="Times New Roman" w:cs="Times New Roman"/>
          <w:sz w:val="24"/>
          <w:szCs w:val="24"/>
          <w:lang w:val="ru-KZ"/>
        </w:rPr>
        <w:t xml:space="preserve"> 10 </w:t>
      </w:r>
      <w:proofErr w:type="spellStart"/>
      <w:r w:rsidRPr="004614B6">
        <w:rPr>
          <w:rFonts w:ascii="Times New Roman" w:hAnsi="Times New Roman" w:cs="Times New Roman"/>
          <w:sz w:val="24"/>
          <w:szCs w:val="24"/>
          <w:lang w:val="ru-KZ"/>
        </w:rPr>
        <w:t>determinants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grouped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three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clusters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human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capital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endowments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structural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labour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factors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institutional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cultural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factors</w:t>
      </w:r>
      <w:proofErr w:type="spellEnd"/>
      <w:r w:rsidRPr="004614B6">
        <w:rPr>
          <w:rFonts w:ascii="Times New Roman" w:hAnsi="Times New Roman" w:cs="Times New Roman"/>
          <w:sz w:val="24"/>
          <w:szCs w:val="24"/>
          <w:lang w:val="ru-KZ"/>
        </w:rPr>
        <w:t>.</w:t>
      </w:r>
    </w:p>
    <w:p w14:paraId="628CB0D4" w14:textId="77777777" w:rsidR="003315EB" w:rsidRPr="004614B6" w:rsidRDefault="003315EB" w:rsidP="003315EB">
      <w:pPr>
        <w:pStyle w:val="ab"/>
        <w:spacing w:after="0" w:line="240" w:lineRule="auto"/>
        <w:ind w:left="0" w:firstLine="567"/>
        <w:jc w:val="both"/>
        <w:rPr>
          <w:rFonts w:ascii="Times New Roman" w:hAnsi="Times New Roman" w:cs="Times New Roman"/>
          <w:sz w:val="24"/>
          <w:szCs w:val="24"/>
          <w:lang w:val="ru-KZ"/>
        </w:rPr>
      </w:pPr>
      <w:r w:rsidRPr="004614B6">
        <w:rPr>
          <w:rFonts w:ascii="Times New Roman" w:hAnsi="Times New Roman" w:cs="Times New Roman"/>
          <w:sz w:val="24"/>
          <w:szCs w:val="24"/>
          <w:lang w:val="ru-KZ"/>
        </w:rPr>
        <w:t xml:space="preserve">The </w:t>
      </w:r>
      <w:proofErr w:type="spellStart"/>
      <w:r w:rsidRPr="004614B6">
        <w:rPr>
          <w:rFonts w:ascii="Times New Roman" w:hAnsi="Times New Roman" w:cs="Times New Roman"/>
          <w:sz w:val="24"/>
          <w:szCs w:val="24"/>
          <w:lang w:val="ru-KZ"/>
        </w:rPr>
        <w:t>wage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discrimination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experienced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women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cannot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explained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solely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basis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characteristics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recorded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ECHP </w:t>
      </w:r>
      <w:proofErr w:type="spellStart"/>
      <w:r w:rsidRPr="004614B6">
        <w:rPr>
          <w:rFonts w:ascii="Times New Roman" w:hAnsi="Times New Roman" w:cs="Times New Roman"/>
          <w:sz w:val="24"/>
          <w:szCs w:val="24"/>
          <w:lang w:val="ru-KZ"/>
        </w:rPr>
        <w:t>that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are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generally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considered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relevant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wage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setting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such</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education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innate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ability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past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working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experience</w:t>
      </w:r>
      <w:proofErr w:type="spellEnd"/>
      <w:r w:rsidRPr="004614B6">
        <w:rPr>
          <w:rFonts w:ascii="Times New Roman" w:hAnsi="Times New Roman" w:cs="Times New Roman"/>
          <w:sz w:val="24"/>
          <w:szCs w:val="24"/>
          <w:lang w:val="ru-KZ"/>
        </w:rPr>
        <w:t xml:space="preserve">. The </w:t>
      </w:r>
      <w:proofErr w:type="spellStart"/>
      <w:r w:rsidRPr="004614B6">
        <w:rPr>
          <w:rFonts w:ascii="Times New Roman" w:hAnsi="Times New Roman" w:cs="Times New Roman"/>
          <w:sz w:val="24"/>
          <w:szCs w:val="24"/>
          <w:lang w:val="ru-KZ"/>
        </w:rPr>
        <w:t>wage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discrimination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therefore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result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discrimination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process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forming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using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distributing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rewarding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human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capital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throughout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working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life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This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case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labour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variables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that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have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impact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household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resource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allocation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gender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stereotypes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discrimination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sex</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sector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labour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segmentation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monopsony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competition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informality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discrimination</w:t>
      </w:r>
      <w:proofErr w:type="spellEnd"/>
      <w:r w:rsidRPr="004614B6">
        <w:rPr>
          <w:rFonts w:ascii="Times New Roman" w:hAnsi="Times New Roman" w:cs="Times New Roman"/>
          <w:sz w:val="24"/>
          <w:szCs w:val="24"/>
          <w:lang w:val="ru-KZ"/>
        </w:rPr>
        <w:t>.</w:t>
      </w:r>
    </w:p>
    <w:p w14:paraId="4A6891C7" w14:textId="77777777" w:rsidR="003315EB" w:rsidRPr="004614B6" w:rsidRDefault="003315EB" w:rsidP="003315EB">
      <w:pPr>
        <w:pStyle w:val="ab"/>
        <w:spacing w:after="0" w:line="240" w:lineRule="auto"/>
        <w:ind w:left="0" w:firstLine="567"/>
        <w:jc w:val="both"/>
        <w:rPr>
          <w:rFonts w:ascii="Times New Roman" w:hAnsi="Times New Roman" w:cs="Times New Roman"/>
          <w:sz w:val="24"/>
          <w:szCs w:val="24"/>
          <w:lang w:val="ru-KZ"/>
        </w:rPr>
      </w:pPr>
      <w:proofErr w:type="spellStart"/>
      <w:r w:rsidRPr="004614B6">
        <w:rPr>
          <w:rFonts w:ascii="Times New Roman" w:hAnsi="Times New Roman" w:cs="Times New Roman"/>
          <w:sz w:val="24"/>
          <w:szCs w:val="24"/>
          <w:lang w:val="ru-KZ"/>
        </w:rPr>
        <w:t>Wage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inequality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labour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has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been</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topic</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concern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many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researchers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last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few</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decades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While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improving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education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increasing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investment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human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capital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seen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as</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key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policy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reduce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wage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inequality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wage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returns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education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experience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are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determined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labour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institutions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labour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conditions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Motherhood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penalty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sectoral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differences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occupational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gender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sorting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are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examples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how</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life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cycle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events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interact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with</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labour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institutions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give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rise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persistent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gender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wage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differentials</w:t>
      </w:r>
      <w:proofErr w:type="spellEnd"/>
      <w:r w:rsidRPr="004614B6">
        <w:rPr>
          <w:rFonts w:ascii="Times New Roman" w:hAnsi="Times New Roman" w:cs="Times New Roman"/>
          <w:sz w:val="24"/>
          <w:szCs w:val="24"/>
          <w:lang w:val="ru-KZ"/>
        </w:rPr>
        <w:t>.</w:t>
      </w:r>
    </w:p>
    <w:p w14:paraId="28AD5430" w14:textId="77777777" w:rsidR="003315EB" w:rsidRPr="004614B6" w:rsidRDefault="003315EB" w:rsidP="003315EB">
      <w:pPr>
        <w:pStyle w:val="ab"/>
        <w:spacing w:after="0" w:line="240" w:lineRule="auto"/>
        <w:ind w:left="0" w:firstLine="567"/>
        <w:jc w:val="both"/>
        <w:rPr>
          <w:rFonts w:ascii="Times New Roman" w:hAnsi="Times New Roman" w:cs="Times New Roman"/>
          <w:sz w:val="24"/>
          <w:szCs w:val="24"/>
          <w:lang w:val="ru-KZ"/>
        </w:rPr>
      </w:pPr>
      <w:r w:rsidRPr="004614B6">
        <w:rPr>
          <w:rFonts w:ascii="Times New Roman" w:hAnsi="Times New Roman" w:cs="Times New Roman"/>
          <w:sz w:val="24"/>
          <w:szCs w:val="24"/>
          <w:lang w:val="ru-KZ"/>
        </w:rPr>
        <w:t xml:space="preserve">The </w:t>
      </w:r>
      <w:proofErr w:type="spellStart"/>
      <w:r w:rsidRPr="004614B6">
        <w:rPr>
          <w:rFonts w:ascii="Times New Roman" w:hAnsi="Times New Roman" w:cs="Times New Roman"/>
          <w:sz w:val="24"/>
          <w:szCs w:val="24"/>
          <w:lang w:val="ru-KZ"/>
        </w:rPr>
        <w:t>purpose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this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paper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unify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relate</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vast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amount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scattered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literature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economics</w:t>
      </w:r>
      <w:proofErr w:type="spellEnd"/>
      <w:r w:rsidRPr="004614B6">
        <w:rPr>
          <w:rFonts w:ascii="Times New Roman" w:hAnsi="Times New Roman" w:cs="Times New Roman"/>
          <w:sz w:val="24"/>
          <w:szCs w:val="24"/>
          <w:lang w:val="ru-KZ"/>
        </w:rPr>
        <w:t xml:space="preserve">. In </w:t>
      </w:r>
      <w:proofErr w:type="spellStart"/>
      <w:r w:rsidRPr="004614B6">
        <w:rPr>
          <w:rFonts w:ascii="Times New Roman" w:hAnsi="Times New Roman" w:cs="Times New Roman"/>
          <w:sz w:val="24"/>
          <w:szCs w:val="24"/>
          <w:lang w:val="ru-KZ"/>
        </w:rPr>
        <w:t>three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respects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paper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makes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important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contributions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economics</w:t>
      </w:r>
      <w:proofErr w:type="spellEnd"/>
      <w:r w:rsidRPr="004614B6">
        <w:rPr>
          <w:rFonts w:ascii="Times New Roman" w:hAnsi="Times New Roman" w:cs="Times New Roman"/>
          <w:sz w:val="24"/>
          <w:szCs w:val="24"/>
          <w:lang w:val="ru-KZ"/>
        </w:rPr>
        <w:t xml:space="preserve">. First,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paper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relates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micro-behavior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endogenous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human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capital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accumulation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institutions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which</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these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decisions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occur</w:t>
      </w:r>
      <w:proofErr w:type="spellEnd"/>
      <w:r w:rsidRPr="004614B6">
        <w:rPr>
          <w:rFonts w:ascii="Times New Roman" w:hAnsi="Times New Roman" w:cs="Times New Roman"/>
          <w:sz w:val="24"/>
          <w:szCs w:val="24"/>
          <w:lang w:val="ru-KZ"/>
        </w:rPr>
        <w:t xml:space="preserve">. Second,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paper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presents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gender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wage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gap</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example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human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capital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disparities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rather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than</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discriminatory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issue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Third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provides</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framework</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future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empirical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policy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work</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aimed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reducing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discrimination</w:t>
      </w:r>
      <w:proofErr w:type="spellEnd"/>
      <w:r w:rsidRPr="004614B6">
        <w:rPr>
          <w:rFonts w:ascii="Times New Roman" w:hAnsi="Times New Roman" w:cs="Times New Roman"/>
          <w:sz w:val="24"/>
          <w:szCs w:val="24"/>
          <w:lang w:val="ru-KZ"/>
        </w:rPr>
        <w:t>.</w:t>
      </w:r>
    </w:p>
    <w:p w14:paraId="1C838790" w14:textId="77777777" w:rsidR="003315EB" w:rsidRPr="004614B6" w:rsidRDefault="003315EB" w:rsidP="003315EB">
      <w:pPr>
        <w:pStyle w:val="ab"/>
        <w:spacing w:after="0" w:line="240" w:lineRule="auto"/>
        <w:ind w:left="0" w:firstLine="567"/>
        <w:jc w:val="both"/>
        <w:rPr>
          <w:rFonts w:ascii="Times New Roman" w:hAnsi="Times New Roman" w:cs="Times New Roman"/>
          <w:sz w:val="24"/>
          <w:szCs w:val="24"/>
          <w:lang w:val="ru-KZ"/>
        </w:rPr>
      </w:pPr>
      <w:r w:rsidRPr="004614B6">
        <w:rPr>
          <w:rFonts w:ascii="Times New Roman" w:hAnsi="Times New Roman" w:cs="Times New Roman"/>
          <w:sz w:val="24"/>
          <w:szCs w:val="24"/>
          <w:lang w:val="ru-KZ"/>
        </w:rPr>
        <w:t xml:space="preserve">In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opinion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reviewer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gender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wage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gap</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is</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highly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complex</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problem</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that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cannot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solved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solely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through</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equal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pay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policy</w:t>
      </w:r>
      <w:proofErr w:type="spellEnd"/>
      <w:r w:rsidRPr="004614B6">
        <w:rPr>
          <w:rFonts w:ascii="Times New Roman" w:hAnsi="Times New Roman" w:cs="Times New Roman"/>
          <w:sz w:val="24"/>
          <w:szCs w:val="24"/>
          <w:lang w:val="ru-KZ"/>
        </w:rPr>
        <w:t xml:space="preserve">. In </w:t>
      </w:r>
      <w:proofErr w:type="spellStart"/>
      <w:r w:rsidRPr="004614B6">
        <w:rPr>
          <w:rFonts w:ascii="Times New Roman" w:hAnsi="Times New Roman" w:cs="Times New Roman"/>
          <w:sz w:val="24"/>
          <w:szCs w:val="24"/>
          <w:lang w:val="ru-KZ"/>
        </w:rPr>
        <w:t>order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tackle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gender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wage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gap</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author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believes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that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interventions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are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needed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two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stages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production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pricing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human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capital</w:t>
      </w:r>
      <w:proofErr w:type="spellEnd"/>
      <w:r w:rsidRPr="004614B6">
        <w:rPr>
          <w:rFonts w:ascii="Times New Roman" w:hAnsi="Times New Roman" w:cs="Times New Roman"/>
          <w:sz w:val="24"/>
          <w:szCs w:val="24"/>
          <w:lang w:val="ru-KZ"/>
        </w:rPr>
        <w:t xml:space="preserve">: 1. To </w:t>
      </w:r>
      <w:proofErr w:type="spellStart"/>
      <w:r w:rsidRPr="004614B6">
        <w:rPr>
          <w:rFonts w:ascii="Times New Roman" w:hAnsi="Times New Roman" w:cs="Times New Roman"/>
          <w:sz w:val="24"/>
          <w:szCs w:val="24"/>
          <w:lang w:val="ru-KZ"/>
        </w:rPr>
        <w:t>prevent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discriminatory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hiring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practises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that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cause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gender-based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occupational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segregation</w:t>
      </w:r>
      <w:proofErr w:type="spellEnd"/>
      <w:r w:rsidRPr="004614B6">
        <w:rPr>
          <w:rFonts w:ascii="Times New Roman" w:hAnsi="Times New Roman" w:cs="Times New Roman"/>
          <w:sz w:val="24"/>
          <w:szCs w:val="24"/>
          <w:lang w:val="ru-KZ"/>
        </w:rPr>
        <w:t xml:space="preserve">. 2. To </w:t>
      </w:r>
      <w:proofErr w:type="spellStart"/>
      <w:r w:rsidRPr="004614B6">
        <w:rPr>
          <w:rFonts w:ascii="Times New Roman" w:hAnsi="Times New Roman" w:cs="Times New Roman"/>
          <w:sz w:val="24"/>
          <w:szCs w:val="24"/>
          <w:lang w:val="ru-KZ"/>
        </w:rPr>
        <w:t>improve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childcare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parental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leave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policies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well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increase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labour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competition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through</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anti-monopsony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measures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enable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women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gain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higher-level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jobs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prevent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women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from</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being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excluded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from</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informal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labour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w:t>
      </w:r>
      <w:proofErr w:type="spellEnd"/>
      <w:r w:rsidRPr="004614B6">
        <w:rPr>
          <w:rFonts w:ascii="Times New Roman" w:hAnsi="Times New Roman" w:cs="Times New Roman"/>
          <w:sz w:val="24"/>
          <w:szCs w:val="24"/>
          <w:lang w:val="ru-KZ"/>
        </w:rPr>
        <w:t>.</w:t>
      </w:r>
    </w:p>
    <w:p w14:paraId="7CF455C8" w14:textId="77777777" w:rsidR="003315EB" w:rsidRPr="004614B6" w:rsidRDefault="003315EB" w:rsidP="003315EB">
      <w:pPr>
        <w:pStyle w:val="ab"/>
        <w:spacing w:after="0" w:line="240" w:lineRule="auto"/>
        <w:ind w:left="0" w:firstLine="567"/>
        <w:jc w:val="both"/>
        <w:rPr>
          <w:rFonts w:ascii="Times New Roman" w:hAnsi="Times New Roman" w:cs="Times New Roman"/>
          <w:sz w:val="24"/>
          <w:szCs w:val="24"/>
          <w:lang w:val="ru-KZ"/>
        </w:rPr>
      </w:pPr>
      <w:proofErr w:type="spellStart"/>
      <w:r w:rsidRPr="004614B6">
        <w:rPr>
          <w:rFonts w:ascii="Times New Roman" w:hAnsi="Times New Roman" w:cs="Times New Roman"/>
          <w:sz w:val="24"/>
          <w:szCs w:val="24"/>
          <w:lang w:val="ru-KZ"/>
        </w:rPr>
        <w:t>Answers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research</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questions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raised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above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will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have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researched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empirically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using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longitudinal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panel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data</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large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number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hypotheses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raised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background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study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are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still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untested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This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calls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particular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for</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high</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quality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panel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data</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set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countries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that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differ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their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institutions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from</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standard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developed</w:t>
      </w:r>
      <w:proofErr w:type="spellEnd"/>
      <w:r w:rsidRPr="004614B6">
        <w:rPr>
          <w:rFonts w:ascii="Times New Roman" w:hAnsi="Times New Roman" w:cs="Times New Roman"/>
          <w:sz w:val="24"/>
          <w:szCs w:val="24"/>
          <w:lang w:val="ru-KZ"/>
        </w:rPr>
        <w:t xml:space="preserve"> OECD-</w:t>
      </w:r>
      <w:proofErr w:type="spellStart"/>
      <w:r w:rsidRPr="004614B6">
        <w:rPr>
          <w:rFonts w:ascii="Times New Roman" w:hAnsi="Times New Roman" w:cs="Times New Roman"/>
          <w:sz w:val="24"/>
          <w:szCs w:val="24"/>
          <w:lang w:val="ru-KZ"/>
        </w:rPr>
        <w:t>countries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Developing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transition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countries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are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appropriate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candidates</w:t>
      </w:r>
      <w:proofErr w:type="spellEnd"/>
      <w:r w:rsidRPr="004614B6">
        <w:rPr>
          <w:rFonts w:ascii="Times New Roman" w:hAnsi="Times New Roman" w:cs="Times New Roman"/>
          <w:sz w:val="24"/>
          <w:szCs w:val="24"/>
          <w:lang w:val="ru-KZ"/>
        </w:rPr>
        <w:t xml:space="preserve">. In </w:t>
      </w:r>
      <w:proofErr w:type="spellStart"/>
      <w:r w:rsidRPr="004614B6">
        <w:rPr>
          <w:rFonts w:ascii="Times New Roman" w:hAnsi="Times New Roman" w:cs="Times New Roman"/>
          <w:sz w:val="24"/>
          <w:szCs w:val="24"/>
          <w:lang w:val="ru-KZ"/>
        </w:rPr>
        <w:t>order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able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develop</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right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policy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reducing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human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capital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inequality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dynamically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over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time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for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different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subgroups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population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one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first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needs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to</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get</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better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understanding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dynamics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over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time</w:t>
      </w:r>
      <w:proofErr w:type="spellEnd"/>
      <w:r w:rsidRPr="004614B6">
        <w:rPr>
          <w:rFonts w:ascii="Times New Roman" w:hAnsi="Times New Roman" w:cs="Times New Roman"/>
          <w:sz w:val="24"/>
          <w:szCs w:val="24"/>
          <w:lang w:val="ru-KZ"/>
        </w:rPr>
        <w:t>.</w:t>
      </w:r>
    </w:p>
    <w:p w14:paraId="03A40553" w14:textId="448BDBE2" w:rsidR="00E8488D" w:rsidRPr="004614B6" w:rsidRDefault="003315EB" w:rsidP="003315EB">
      <w:pPr>
        <w:pStyle w:val="ab"/>
        <w:spacing w:after="0" w:line="240" w:lineRule="auto"/>
        <w:ind w:left="0" w:firstLine="567"/>
        <w:jc w:val="both"/>
        <w:rPr>
          <w:rFonts w:ascii="Times New Roman" w:hAnsi="Times New Roman" w:cs="Times New Roman"/>
          <w:sz w:val="24"/>
          <w:szCs w:val="24"/>
          <w:lang w:val="ru-KZ"/>
        </w:rPr>
      </w:pPr>
      <w:r w:rsidRPr="004614B6">
        <w:rPr>
          <w:rFonts w:ascii="Times New Roman" w:hAnsi="Times New Roman" w:cs="Times New Roman"/>
          <w:sz w:val="24"/>
          <w:szCs w:val="24"/>
          <w:lang w:val="ru-KZ"/>
        </w:rPr>
        <w:t xml:space="preserve">In </w:t>
      </w:r>
      <w:proofErr w:type="spellStart"/>
      <w:r w:rsidRPr="004614B6">
        <w:rPr>
          <w:rFonts w:ascii="Times New Roman" w:hAnsi="Times New Roman" w:cs="Times New Roman"/>
          <w:sz w:val="24"/>
          <w:szCs w:val="24"/>
          <w:lang w:val="ru-KZ"/>
        </w:rPr>
        <w:t>short</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the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gender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wage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gap</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not</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wage-setting</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anomaly</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but</w:t>
      </w:r>
      <w:proofErr w:type="spellEnd"/>
      <w:r w:rsidRPr="004614B6">
        <w:rPr>
          <w:rFonts w:ascii="Times New Roman" w:hAnsi="Times New Roman" w:cs="Times New Roman"/>
          <w:sz w:val="24"/>
          <w:szCs w:val="24"/>
          <w:lang w:val="ru-KZ"/>
        </w:rPr>
        <w:t xml:space="preserve"> a </w:t>
      </w:r>
      <w:proofErr w:type="spellStart"/>
      <w:r w:rsidRPr="004614B6">
        <w:rPr>
          <w:rFonts w:ascii="Times New Roman" w:hAnsi="Times New Roman" w:cs="Times New Roman"/>
          <w:sz w:val="24"/>
          <w:szCs w:val="24"/>
          <w:lang w:val="ru-KZ"/>
        </w:rPr>
        <w:t>systemic</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consequence</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of</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unequal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human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capital</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formation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allocation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and</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prices</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in</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labour</w:t>
      </w:r>
      <w:proofErr w:type="spellEnd"/>
      <w:r w:rsidRPr="004614B6">
        <w:rPr>
          <w:rFonts w:ascii="Times New Roman" w:hAnsi="Times New Roman" w:cs="Times New Roman"/>
          <w:sz w:val="24"/>
          <w:szCs w:val="24"/>
          <w:lang w:val="ru-KZ"/>
        </w:rPr>
        <w:t xml:space="preserve"> </w:t>
      </w:r>
      <w:proofErr w:type="spellStart"/>
      <w:r w:rsidRPr="004614B6">
        <w:rPr>
          <w:rFonts w:ascii="Times New Roman" w:hAnsi="Times New Roman" w:cs="Times New Roman"/>
          <w:sz w:val="24"/>
          <w:szCs w:val="24"/>
          <w:lang w:val="ru-KZ"/>
        </w:rPr>
        <w:t>markets</w:t>
      </w:r>
      <w:proofErr w:type="spellEnd"/>
      <w:r w:rsidRPr="004614B6">
        <w:rPr>
          <w:rFonts w:ascii="Times New Roman" w:hAnsi="Times New Roman" w:cs="Times New Roman"/>
          <w:sz w:val="24"/>
          <w:szCs w:val="24"/>
          <w:lang w:val="ru-KZ"/>
        </w:rPr>
        <w:t>.</w:t>
      </w:r>
    </w:p>
    <w:p w14:paraId="6010F165" w14:textId="77777777" w:rsidR="003315EB" w:rsidRPr="004614B6" w:rsidRDefault="003315EB" w:rsidP="003315EB">
      <w:pPr>
        <w:pStyle w:val="ab"/>
        <w:spacing w:after="0" w:line="240" w:lineRule="auto"/>
        <w:ind w:left="927" w:hanging="360"/>
        <w:jc w:val="both"/>
        <w:rPr>
          <w:rFonts w:ascii="Times New Roman" w:eastAsia="Times New Roman" w:hAnsi="Times New Roman" w:cs="Times New Roman"/>
          <w:b/>
          <w:sz w:val="24"/>
          <w:szCs w:val="24"/>
        </w:rPr>
      </w:pPr>
    </w:p>
    <w:p w14:paraId="69F18D23" w14:textId="77777777" w:rsidR="000614BA" w:rsidRPr="004614B6" w:rsidRDefault="000614BA" w:rsidP="003315EB">
      <w:pPr>
        <w:pStyle w:val="ab"/>
        <w:spacing w:after="0" w:line="240" w:lineRule="auto"/>
        <w:ind w:left="927" w:hanging="360"/>
        <w:jc w:val="both"/>
        <w:rPr>
          <w:rFonts w:ascii="Times New Roman" w:eastAsia="Times New Roman" w:hAnsi="Times New Roman" w:cs="Times New Roman"/>
          <w:b/>
          <w:sz w:val="24"/>
          <w:szCs w:val="24"/>
        </w:rPr>
      </w:pPr>
    </w:p>
    <w:p w14:paraId="5938ECE9" w14:textId="77777777" w:rsidR="000614BA" w:rsidRPr="004614B6" w:rsidRDefault="000614BA" w:rsidP="003315EB">
      <w:pPr>
        <w:pStyle w:val="ab"/>
        <w:spacing w:after="0" w:line="240" w:lineRule="auto"/>
        <w:ind w:left="927" w:hanging="360"/>
        <w:jc w:val="both"/>
        <w:rPr>
          <w:rFonts w:ascii="Times New Roman" w:eastAsia="Times New Roman" w:hAnsi="Times New Roman" w:cs="Times New Roman"/>
          <w:b/>
          <w:sz w:val="24"/>
          <w:szCs w:val="24"/>
        </w:rPr>
      </w:pPr>
    </w:p>
    <w:p w14:paraId="16E5C8AB" w14:textId="7E2AB9B1" w:rsidR="005E245A" w:rsidRPr="004614B6" w:rsidRDefault="005E245A" w:rsidP="00BB6223">
      <w:pPr>
        <w:spacing w:after="0" w:line="240" w:lineRule="auto"/>
        <w:ind w:firstLine="567"/>
        <w:jc w:val="both"/>
        <w:rPr>
          <w:rFonts w:ascii="Times New Roman" w:eastAsia="Times New Roman" w:hAnsi="Times New Roman" w:cs="Times New Roman"/>
          <w:b/>
          <w:sz w:val="24"/>
          <w:szCs w:val="24"/>
        </w:rPr>
      </w:pPr>
      <w:r w:rsidRPr="004614B6">
        <w:rPr>
          <w:rFonts w:ascii="Times New Roman" w:eastAsia="Times New Roman" w:hAnsi="Times New Roman" w:cs="Times New Roman"/>
          <w:b/>
          <w:sz w:val="24"/>
          <w:szCs w:val="24"/>
        </w:rPr>
        <w:t>References</w:t>
      </w:r>
    </w:p>
    <w:p w14:paraId="3A22EADC" w14:textId="77777777" w:rsidR="000614BA" w:rsidRPr="004614B6" w:rsidRDefault="000614BA" w:rsidP="00BB6223">
      <w:pPr>
        <w:spacing w:after="0" w:line="240" w:lineRule="auto"/>
        <w:ind w:firstLine="567"/>
        <w:jc w:val="both"/>
        <w:rPr>
          <w:rFonts w:ascii="Times New Roman" w:eastAsia="Times New Roman" w:hAnsi="Times New Roman" w:cs="Times New Roman"/>
          <w:b/>
          <w:sz w:val="24"/>
          <w:szCs w:val="24"/>
        </w:rPr>
      </w:pPr>
    </w:p>
    <w:p w14:paraId="478862F1"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lastRenderedPageBreak/>
        <w:t>Adenugba</w:t>
      </w:r>
      <w:proofErr w:type="spellEnd"/>
      <w:r w:rsidRPr="004614B6">
        <w:rPr>
          <w:rFonts w:ascii="Times New Roman" w:eastAsia="Times New Roman" w:hAnsi="Times New Roman" w:cs="Times New Roman"/>
          <w:sz w:val="24"/>
          <w:szCs w:val="24"/>
        </w:rPr>
        <w:t xml:space="preserve">, A. A., &amp; </w:t>
      </w:r>
      <w:proofErr w:type="spellStart"/>
      <w:r w:rsidRPr="004614B6">
        <w:rPr>
          <w:rFonts w:ascii="Times New Roman" w:eastAsia="Times New Roman" w:hAnsi="Times New Roman" w:cs="Times New Roman"/>
          <w:sz w:val="24"/>
          <w:szCs w:val="24"/>
        </w:rPr>
        <w:t>Oderinde</w:t>
      </w:r>
      <w:proofErr w:type="spellEnd"/>
      <w:r w:rsidRPr="004614B6">
        <w:rPr>
          <w:rFonts w:ascii="Times New Roman" w:eastAsia="Times New Roman" w:hAnsi="Times New Roman" w:cs="Times New Roman"/>
          <w:sz w:val="24"/>
          <w:szCs w:val="24"/>
        </w:rPr>
        <w:t xml:space="preserve">, O. (2017). Wage Differentials and Discrimination Against Women in Informal Construction Sites: A Study in Ibadan, Nigeria. </w:t>
      </w:r>
      <w:r w:rsidRPr="004614B6">
        <w:rPr>
          <w:rFonts w:ascii="Times New Roman" w:eastAsia="Times New Roman" w:hAnsi="Times New Roman" w:cs="Times New Roman"/>
          <w:i/>
          <w:iCs/>
          <w:sz w:val="24"/>
          <w:szCs w:val="24"/>
        </w:rPr>
        <w:t>The Nigerian Journal of Sociology and Anthropology</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15</w:t>
      </w:r>
      <w:r w:rsidRPr="004614B6">
        <w:rPr>
          <w:rFonts w:ascii="Times New Roman" w:eastAsia="Times New Roman" w:hAnsi="Times New Roman" w:cs="Times New Roman"/>
          <w:sz w:val="24"/>
          <w:szCs w:val="24"/>
        </w:rPr>
        <w:t xml:space="preserve">(1). </w:t>
      </w:r>
      <w:hyperlink r:id="rId9" w:history="1">
        <w:r w:rsidRPr="004614B6">
          <w:rPr>
            <w:rStyle w:val="a5"/>
            <w:rFonts w:ascii="Times New Roman" w:eastAsia="Times New Roman" w:hAnsi="Times New Roman" w:cs="Times New Roman"/>
            <w:sz w:val="24"/>
            <w:szCs w:val="24"/>
          </w:rPr>
          <w:t>https://doi.org/10.36108/njsa/7102/51(0160)</w:t>
        </w:r>
      </w:hyperlink>
      <w:r w:rsidRPr="004614B6">
        <w:rPr>
          <w:rFonts w:ascii="Times New Roman" w:eastAsia="Times New Roman" w:hAnsi="Times New Roman" w:cs="Times New Roman"/>
          <w:sz w:val="24"/>
          <w:szCs w:val="24"/>
        </w:rPr>
        <w:t xml:space="preserve"> </w:t>
      </w:r>
    </w:p>
    <w:p w14:paraId="56487FB5"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Aderemi</w:t>
      </w:r>
      <w:proofErr w:type="spellEnd"/>
      <w:r w:rsidRPr="004614B6">
        <w:rPr>
          <w:rFonts w:ascii="Times New Roman" w:eastAsia="Times New Roman" w:hAnsi="Times New Roman" w:cs="Times New Roman"/>
          <w:sz w:val="24"/>
          <w:szCs w:val="24"/>
        </w:rPr>
        <w:t xml:space="preserve">, T., &amp; Alley, I. (2019). Gender </w:t>
      </w:r>
      <w:proofErr w:type="gramStart"/>
      <w:r w:rsidRPr="004614B6">
        <w:rPr>
          <w:rFonts w:ascii="Times New Roman" w:eastAsia="Times New Roman" w:hAnsi="Times New Roman" w:cs="Times New Roman"/>
          <w:sz w:val="24"/>
          <w:szCs w:val="24"/>
        </w:rPr>
        <w:t>pay</w:t>
      </w:r>
      <w:proofErr w:type="gramEnd"/>
      <w:r w:rsidRPr="004614B6">
        <w:rPr>
          <w:rFonts w:ascii="Times New Roman" w:eastAsia="Times New Roman" w:hAnsi="Times New Roman" w:cs="Times New Roman"/>
          <w:sz w:val="24"/>
          <w:szCs w:val="24"/>
        </w:rPr>
        <w:t xml:space="preserve"> gap in the workplace: the case of public and private sectors in Nigeria. </w:t>
      </w:r>
      <w:r w:rsidRPr="004614B6">
        <w:rPr>
          <w:rFonts w:ascii="Times New Roman" w:eastAsia="Times New Roman" w:hAnsi="Times New Roman" w:cs="Times New Roman"/>
          <w:i/>
          <w:iCs/>
          <w:sz w:val="24"/>
          <w:szCs w:val="24"/>
        </w:rPr>
        <w:t>Journal of Social and Economic Development</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21</w:t>
      </w:r>
      <w:r w:rsidRPr="004614B6">
        <w:rPr>
          <w:rFonts w:ascii="Times New Roman" w:eastAsia="Times New Roman" w:hAnsi="Times New Roman" w:cs="Times New Roman"/>
          <w:sz w:val="24"/>
          <w:szCs w:val="24"/>
        </w:rPr>
        <w:t xml:space="preserve">(2). </w:t>
      </w:r>
      <w:hyperlink r:id="rId10" w:history="1">
        <w:r w:rsidRPr="004614B6">
          <w:rPr>
            <w:rStyle w:val="a5"/>
            <w:rFonts w:ascii="Times New Roman" w:eastAsia="Times New Roman" w:hAnsi="Times New Roman" w:cs="Times New Roman"/>
            <w:sz w:val="24"/>
            <w:szCs w:val="24"/>
          </w:rPr>
          <w:t>https://doi.org/10.1007/s40847-019-00079-9</w:t>
        </w:r>
      </w:hyperlink>
      <w:r w:rsidRPr="004614B6">
        <w:rPr>
          <w:rFonts w:ascii="Times New Roman" w:eastAsia="Times New Roman" w:hAnsi="Times New Roman" w:cs="Times New Roman"/>
          <w:sz w:val="24"/>
          <w:szCs w:val="24"/>
        </w:rPr>
        <w:t xml:space="preserve"> </w:t>
      </w:r>
    </w:p>
    <w:p w14:paraId="36581986"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Agussani</w:t>
      </w:r>
      <w:proofErr w:type="spellEnd"/>
      <w:r w:rsidRPr="004614B6">
        <w:rPr>
          <w:rFonts w:ascii="Times New Roman" w:eastAsia="Times New Roman" w:hAnsi="Times New Roman" w:cs="Times New Roman"/>
          <w:sz w:val="24"/>
          <w:szCs w:val="24"/>
        </w:rPr>
        <w:t xml:space="preserve">. (2020). Are Women </w:t>
      </w:r>
      <w:proofErr w:type="gramStart"/>
      <w:r w:rsidRPr="004614B6">
        <w:rPr>
          <w:rFonts w:ascii="Times New Roman" w:eastAsia="Times New Roman" w:hAnsi="Times New Roman" w:cs="Times New Roman"/>
          <w:sz w:val="24"/>
          <w:szCs w:val="24"/>
        </w:rPr>
        <w:t>The</w:t>
      </w:r>
      <w:proofErr w:type="gramEnd"/>
      <w:r w:rsidRPr="004614B6">
        <w:rPr>
          <w:rFonts w:ascii="Times New Roman" w:eastAsia="Times New Roman" w:hAnsi="Times New Roman" w:cs="Times New Roman"/>
          <w:sz w:val="24"/>
          <w:szCs w:val="24"/>
        </w:rPr>
        <w:t xml:space="preserve"> Dominant Entrepreneurs In Indonesia? </w:t>
      </w:r>
      <w:r w:rsidRPr="004614B6">
        <w:rPr>
          <w:rFonts w:ascii="Times New Roman" w:eastAsia="Times New Roman" w:hAnsi="Times New Roman" w:cs="Times New Roman"/>
          <w:i/>
          <w:iCs/>
          <w:sz w:val="24"/>
          <w:szCs w:val="24"/>
        </w:rPr>
        <w:t>The International Journal of Social Sciences and Humanities Invention</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7</w:t>
      </w:r>
      <w:r w:rsidRPr="004614B6">
        <w:rPr>
          <w:rFonts w:ascii="Times New Roman" w:eastAsia="Times New Roman" w:hAnsi="Times New Roman" w:cs="Times New Roman"/>
          <w:sz w:val="24"/>
          <w:szCs w:val="24"/>
        </w:rPr>
        <w:t xml:space="preserve">(05). </w:t>
      </w:r>
      <w:hyperlink r:id="rId11" w:history="1">
        <w:r w:rsidRPr="004614B6">
          <w:rPr>
            <w:rStyle w:val="a5"/>
            <w:rFonts w:ascii="Times New Roman" w:eastAsia="Times New Roman" w:hAnsi="Times New Roman" w:cs="Times New Roman"/>
            <w:sz w:val="24"/>
            <w:szCs w:val="24"/>
          </w:rPr>
          <w:t>https://doi.org/10.18535/ijsshi/v7i05.01</w:t>
        </w:r>
      </w:hyperlink>
      <w:r w:rsidRPr="004614B6">
        <w:rPr>
          <w:rFonts w:ascii="Times New Roman" w:eastAsia="Times New Roman" w:hAnsi="Times New Roman" w:cs="Times New Roman"/>
          <w:sz w:val="24"/>
          <w:szCs w:val="24"/>
        </w:rPr>
        <w:t xml:space="preserve"> </w:t>
      </w:r>
    </w:p>
    <w:p w14:paraId="6CD7EA31"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Ahmad, M., &amp; Naseer, H. (2015). Gender bias at workplace: Through sticky floor and glass ceiling: A comparative study of private and public organizations of Islamabad. </w:t>
      </w:r>
      <w:r w:rsidRPr="004614B6">
        <w:rPr>
          <w:rFonts w:ascii="Times New Roman" w:eastAsia="Times New Roman" w:hAnsi="Times New Roman" w:cs="Times New Roman"/>
          <w:i/>
          <w:iCs/>
          <w:sz w:val="24"/>
          <w:szCs w:val="24"/>
        </w:rPr>
        <w:t>International Journal of Management and Business Research</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5</w:t>
      </w:r>
      <w:r w:rsidRPr="004614B6">
        <w:rPr>
          <w:rFonts w:ascii="Times New Roman" w:eastAsia="Times New Roman" w:hAnsi="Times New Roman" w:cs="Times New Roman"/>
          <w:sz w:val="24"/>
          <w:szCs w:val="24"/>
        </w:rPr>
        <w:t xml:space="preserve">(3). </w:t>
      </w:r>
      <w:hyperlink r:id="rId12" w:history="1">
        <w:r w:rsidRPr="004614B6">
          <w:rPr>
            <w:rStyle w:val="a5"/>
            <w:rFonts w:ascii="Times New Roman" w:eastAsia="Times New Roman" w:hAnsi="Times New Roman" w:cs="Times New Roman"/>
            <w:sz w:val="24"/>
            <w:szCs w:val="24"/>
          </w:rPr>
          <w:t>https://ijmbr.srbiau.ac.ir/article_7086_cb2d8504c22c3a2f62104f08e8928cef.pdf</w:t>
        </w:r>
      </w:hyperlink>
      <w:r w:rsidRPr="004614B6">
        <w:rPr>
          <w:rFonts w:ascii="Times New Roman" w:eastAsia="Times New Roman" w:hAnsi="Times New Roman" w:cs="Times New Roman"/>
          <w:sz w:val="24"/>
          <w:szCs w:val="24"/>
        </w:rPr>
        <w:t xml:space="preserve"> </w:t>
      </w:r>
    </w:p>
    <w:p w14:paraId="324042B4"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Anastasiade</w:t>
      </w:r>
      <w:proofErr w:type="spellEnd"/>
      <w:r w:rsidRPr="004614B6">
        <w:rPr>
          <w:rFonts w:ascii="Times New Roman" w:eastAsia="Times New Roman" w:hAnsi="Times New Roman" w:cs="Times New Roman"/>
          <w:sz w:val="24"/>
          <w:szCs w:val="24"/>
        </w:rPr>
        <w:t xml:space="preserve">, M. C., &amp; </w:t>
      </w:r>
      <w:proofErr w:type="spellStart"/>
      <w:r w:rsidRPr="004614B6">
        <w:rPr>
          <w:rFonts w:ascii="Times New Roman" w:eastAsia="Times New Roman" w:hAnsi="Times New Roman" w:cs="Times New Roman"/>
          <w:sz w:val="24"/>
          <w:szCs w:val="24"/>
        </w:rPr>
        <w:t>Tillé</w:t>
      </w:r>
      <w:proofErr w:type="spellEnd"/>
      <w:r w:rsidRPr="004614B6">
        <w:rPr>
          <w:rFonts w:ascii="Times New Roman" w:eastAsia="Times New Roman" w:hAnsi="Times New Roman" w:cs="Times New Roman"/>
          <w:sz w:val="24"/>
          <w:szCs w:val="24"/>
        </w:rPr>
        <w:t xml:space="preserve">, Y. (2017). Gender wage inequalities in Switzerland: the public versus the private sector. </w:t>
      </w:r>
      <w:r w:rsidRPr="004614B6">
        <w:rPr>
          <w:rFonts w:ascii="Times New Roman" w:eastAsia="Times New Roman" w:hAnsi="Times New Roman" w:cs="Times New Roman"/>
          <w:i/>
          <w:iCs/>
          <w:sz w:val="24"/>
          <w:szCs w:val="24"/>
        </w:rPr>
        <w:t>Statistical Methods and Applications</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26</w:t>
      </w:r>
      <w:r w:rsidRPr="004614B6">
        <w:rPr>
          <w:rFonts w:ascii="Times New Roman" w:eastAsia="Times New Roman" w:hAnsi="Times New Roman" w:cs="Times New Roman"/>
          <w:sz w:val="24"/>
          <w:szCs w:val="24"/>
        </w:rPr>
        <w:t xml:space="preserve">(2).  </w:t>
      </w:r>
      <w:hyperlink r:id="rId13" w:history="1">
        <w:r w:rsidRPr="004614B6">
          <w:rPr>
            <w:rStyle w:val="a5"/>
            <w:rFonts w:ascii="Times New Roman" w:eastAsia="Times New Roman" w:hAnsi="Times New Roman" w:cs="Times New Roman"/>
            <w:sz w:val="24"/>
            <w:szCs w:val="24"/>
          </w:rPr>
          <w:t>https://doi.org/10.1007/s10260-016-0368-5</w:t>
        </w:r>
      </w:hyperlink>
      <w:r w:rsidRPr="004614B6">
        <w:rPr>
          <w:rFonts w:ascii="Times New Roman" w:eastAsia="Times New Roman" w:hAnsi="Times New Roman" w:cs="Times New Roman"/>
          <w:sz w:val="24"/>
          <w:szCs w:val="24"/>
        </w:rPr>
        <w:t xml:space="preserve"> </w:t>
      </w:r>
    </w:p>
    <w:p w14:paraId="664BB241"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Anjum, N. (2016). The Gender Wage Gap in the Public and Private Sectors in Bangladesh(</w:t>
      </w:r>
      <w:proofErr w:type="spellStart"/>
      <w:r w:rsidRPr="004614B6">
        <w:rPr>
          <w:rFonts w:ascii="Times New Roman" w:eastAsia="Times New Roman" w:hAnsi="Times New Roman" w:cs="Times New Roman"/>
          <w:sz w:val="24"/>
          <w:szCs w:val="24"/>
        </w:rPr>
        <w:t>tez</w:t>
      </w:r>
      <w:proofErr w:type="spellEnd"/>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Degree of Doctor of Philosophy of the University of Canberra</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February</w:t>
      </w:r>
      <w:r w:rsidRPr="004614B6">
        <w:rPr>
          <w:rFonts w:ascii="Times New Roman" w:eastAsia="Times New Roman" w:hAnsi="Times New Roman" w:cs="Times New Roman"/>
          <w:sz w:val="24"/>
          <w:szCs w:val="24"/>
        </w:rPr>
        <w:t xml:space="preserve">.  </w:t>
      </w:r>
      <w:hyperlink r:id="rId14" w:history="1">
        <w:r w:rsidRPr="004614B6">
          <w:rPr>
            <w:rStyle w:val="a5"/>
            <w:rFonts w:ascii="Times New Roman" w:eastAsia="Times New Roman" w:hAnsi="Times New Roman" w:cs="Times New Roman"/>
            <w:sz w:val="24"/>
            <w:szCs w:val="24"/>
          </w:rPr>
          <w:t>https://researchprofiles.canberra.edu.au/files/33687255/file</w:t>
        </w:r>
      </w:hyperlink>
      <w:r w:rsidRPr="004614B6">
        <w:rPr>
          <w:rFonts w:ascii="Times New Roman" w:eastAsia="Times New Roman" w:hAnsi="Times New Roman" w:cs="Times New Roman"/>
          <w:sz w:val="24"/>
          <w:szCs w:val="24"/>
        </w:rPr>
        <w:t xml:space="preserve"> </w:t>
      </w:r>
    </w:p>
    <w:p w14:paraId="010250AB"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Anon, A. (2019). Government Intervention in Rural </w:t>
      </w:r>
      <w:proofErr w:type="spellStart"/>
      <w:r w:rsidRPr="004614B6">
        <w:rPr>
          <w:rFonts w:ascii="Times New Roman" w:eastAsia="Times New Roman" w:hAnsi="Times New Roman" w:cs="Times New Roman"/>
          <w:sz w:val="24"/>
          <w:szCs w:val="24"/>
        </w:rPr>
        <w:t>Labour</w:t>
      </w:r>
      <w:proofErr w:type="spellEnd"/>
      <w:r w:rsidRPr="004614B6">
        <w:rPr>
          <w:rFonts w:ascii="Times New Roman" w:eastAsia="Times New Roman" w:hAnsi="Times New Roman" w:cs="Times New Roman"/>
          <w:sz w:val="24"/>
          <w:szCs w:val="24"/>
        </w:rPr>
        <w:t xml:space="preserve"> Market and its Implications for Women: How MGNREGA Made Women Economically Well-Off. </w:t>
      </w:r>
      <w:r w:rsidRPr="004614B6">
        <w:rPr>
          <w:rFonts w:ascii="Times New Roman" w:eastAsia="Times New Roman" w:hAnsi="Times New Roman" w:cs="Times New Roman"/>
          <w:i/>
          <w:iCs/>
          <w:sz w:val="24"/>
          <w:szCs w:val="24"/>
        </w:rPr>
        <w:t>Journal of Rural Development</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38</w:t>
      </w:r>
      <w:r w:rsidRPr="004614B6">
        <w:rPr>
          <w:rFonts w:ascii="Times New Roman" w:eastAsia="Times New Roman" w:hAnsi="Times New Roman" w:cs="Times New Roman"/>
          <w:sz w:val="24"/>
          <w:szCs w:val="24"/>
        </w:rPr>
        <w:t xml:space="preserve">(4). </w:t>
      </w:r>
      <w:hyperlink r:id="rId15" w:history="1">
        <w:r w:rsidRPr="004614B6">
          <w:rPr>
            <w:rStyle w:val="a5"/>
            <w:rFonts w:ascii="Times New Roman" w:eastAsia="Times New Roman" w:hAnsi="Times New Roman" w:cs="Times New Roman"/>
            <w:sz w:val="24"/>
            <w:szCs w:val="24"/>
          </w:rPr>
          <w:t>https://doi.org/10.25175/jrd/2019/v38/i4/150773</w:t>
        </w:r>
      </w:hyperlink>
      <w:r w:rsidRPr="004614B6">
        <w:rPr>
          <w:rFonts w:ascii="Times New Roman" w:eastAsia="Times New Roman" w:hAnsi="Times New Roman" w:cs="Times New Roman"/>
          <w:sz w:val="24"/>
          <w:szCs w:val="24"/>
        </w:rPr>
        <w:t xml:space="preserve"> </w:t>
      </w:r>
    </w:p>
    <w:p w14:paraId="50DD568F"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Bartnik</w:t>
      </w:r>
      <w:proofErr w:type="spellEnd"/>
      <w:r w:rsidRPr="004614B6">
        <w:rPr>
          <w:rFonts w:ascii="Times New Roman" w:eastAsia="Times New Roman" w:hAnsi="Times New Roman" w:cs="Times New Roman"/>
          <w:sz w:val="24"/>
          <w:szCs w:val="24"/>
        </w:rPr>
        <w:t xml:space="preserve">, D., Gabriel, P. E., &amp; Schmitz, S. (2022). The impact of occupational feminization on the gender wage gap and estimates of wage discrimination. </w:t>
      </w:r>
      <w:r w:rsidRPr="004614B6">
        <w:rPr>
          <w:rFonts w:ascii="Times New Roman" w:eastAsia="Times New Roman" w:hAnsi="Times New Roman" w:cs="Times New Roman"/>
          <w:i/>
          <w:iCs/>
          <w:sz w:val="24"/>
          <w:szCs w:val="24"/>
        </w:rPr>
        <w:t>Applied Economics Letters</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29</w:t>
      </w:r>
      <w:r w:rsidRPr="004614B6">
        <w:rPr>
          <w:rFonts w:ascii="Times New Roman" w:eastAsia="Times New Roman" w:hAnsi="Times New Roman" w:cs="Times New Roman"/>
          <w:sz w:val="24"/>
          <w:szCs w:val="24"/>
        </w:rPr>
        <w:t xml:space="preserve">(17). </w:t>
      </w:r>
      <w:hyperlink r:id="rId16" w:history="1">
        <w:r w:rsidRPr="004614B6">
          <w:rPr>
            <w:rStyle w:val="a5"/>
            <w:rFonts w:ascii="Times New Roman" w:eastAsia="Times New Roman" w:hAnsi="Times New Roman" w:cs="Times New Roman"/>
            <w:sz w:val="24"/>
            <w:szCs w:val="24"/>
          </w:rPr>
          <w:t>https://doi.org/10.1080/13504851.2021.1949429</w:t>
        </w:r>
      </w:hyperlink>
      <w:r w:rsidRPr="004614B6">
        <w:rPr>
          <w:rFonts w:ascii="Times New Roman" w:eastAsia="Times New Roman" w:hAnsi="Times New Roman" w:cs="Times New Roman"/>
          <w:sz w:val="24"/>
          <w:szCs w:val="24"/>
        </w:rPr>
        <w:t xml:space="preserve"> </w:t>
      </w:r>
    </w:p>
    <w:p w14:paraId="564E8CC2"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Beaubrun, A., &amp; </w:t>
      </w:r>
      <w:proofErr w:type="spellStart"/>
      <w:r w:rsidRPr="004614B6">
        <w:rPr>
          <w:rFonts w:ascii="Times New Roman" w:eastAsia="Times New Roman" w:hAnsi="Times New Roman" w:cs="Times New Roman"/>
          <w:sz w:val="24"/>
          <w:szCs w:val="24"/>
        </w:rPr>
        <w:t>Kachouie</w:t>
      </w:r>
      <w:proofErr w:type="spellEnd"/>
      <w:r w:rsidRPr="004614B6">
        <w:rPr>
          <w:rFonts w:ascii="Times New Roman" w:eastAsia="Times New Roman" w:hAnsi="Times New Roman" w:cs="Times New Roman"/>
          <w:sz w:val="24"/>
          <w:szCs w:val="24"/>
        </w:rPr>
        <w:t xml:space="preserve">, N. N. (2017). Analysis of Wage-Gender Discrimination in Connection with Higher Education in the Bahamas. </w:t>
      </w:r>
      <w:r w:rsidRPr="004614B6">
        <w:rPr>
          <w:rFonts w:ascii="Times New Roman" w:eastAsia="Times New Roman" w:hAnsi="Times New Roman" w:cs="Times New Roman"/>
          <w:i/>
          <w:iCs/>
          <w:sz w:val="24"/>
          <w:szCs w:val="24"/>
        </w:rPr>
        <w:t>Industrial Engineering &amp; Management</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06</w:t>
      </w:r>
      <w:r w:rsidRPr="004614B6">
        <w:rPr>
          <w:rFonts w:ascii="Times New Roman" w:eastAsia="Times New Roman" w:hAnsi="Times New Roman" w:cs="Times New Roman"/>
          <w:sz w:val="24"/>
          <w:szCs w:val="24"/>
        </w:rPr>
        <w:t xml:space="preserve">(03). </w:t>
      </w:r>
      <w:hyperlink r:id="rId17" w:history="1">
        <w:r w:rsidRPr="004614B6">
          <w:rPr>
            <w:rStyle w:val="a5"/>
            <w:rFonts w:ascii="Times New Roman" w:eastAsia="Times New Roman" w:hAnsi="Times New Roman" w:cs="Times New Roman"/>
            <w:sz w:val="24"/>
            <w:szCs w:val="24"/>
          </w:rPr>
          <w:t>https://doi.org/10.4172/2169-0316.1000222</w:t>
        </w:r>
      </w:hyperlink>
      <w:r w:rsidRPr="004614B6">
        <w:rPr>
          <w:rFonts w:ascii="Times New Roman" w:eastAsia="Times New Roman" w:hAnsi="Times New Roman" w:cs="Times New Roman"/>
          <w:sz w:val="24"/>
          <w:szCs w:val="24"/>
        </w:rPr>
        <w:t xml:space="preserve"> </w:t>
      </w:r>
    </w:p>
    <w:p w14:paraId="1E7AC77E"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Benard, S., Paik, I., &amp; </w:t>
      </w:r>
      <w:proofErr w:type="spellStart"/>
      <w:r w:rsidRPr="004614B6">
        <w:rPr>
          <w:rFonts w:ascii="Times New Roman" w:eastAsia="Times New Roman" w:hAnsi="Times New Roman" w:cs="Times New Roman"/>
          <w:sz w:val="24"/>
          <w:szCs w:val="24"/>
        </w:rPr>
        <w:t>Correll</w:t>
      </w:r>
      <w:proofErr w:type="spellEnd"/>
      <w:r w:rsidRPr="004614B6">
        <w:rPr>
          <w:rFonts w:ascii="Times New Roman" w:eastAsia="Times New Roman" w:hAnsi="Times New Roman" w:cs="Times New Roman"/>
          <w:sz w:val="24"/>
          <w:szCs w:val="24"/>
        </w:rPr>
        <w:t xml:space="preserve">, S. J. (2008). Cognitive bias and the motherhood penalty. </w:t>
      </w:r>
      <w:r w:rsidRPr="004614B6">
        <w:rPr>
          <w:rFonts w:ascii="Times New Roman" w:eastAsia="Times New Roman" w:hAnsi="Times New Roman" w:cs="Times New Roman"/>
          <w:i/>
          <w:iCs/>
          <w:sz w:val="24"/>
          <w:szCs w:val="24"/>
        </w:rPr>
        <w:t>Hastings Law Journal</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59</w:t>
      </w:r>
      <w:r w:rsidRPr="004614B6">
        <w:rPr>
          <w:rFonts w:ascii="Times New Roman" w:eastAsia="Times New Roman" w:hAnsi="Times New Roman" w:cs="Times New Roman"/>
          <w:sz w:val="24"/>
          <w:szCs w:val="24"/>
        </w:rPr>
        <w:t xml:space="preserve">(6). </w:t>
      </w:r>
      <w:hyperlink r:id="rId18" w:history="1">
        <w:r w:rsidRPr="004614B6">
          <w:rPr>
            <w:rStyle w:val="a5"/>
            <w:rFonts w:ascii="Times New Roman" w:eastAsia="Times New Roman" w:hAnsi="Times New Roman" w:cs="Times New Roman"/>
            <w:sz w:val="24"/>
            <w:szCs w:val="24"/>
          </w:rPr>
          <w:t>https://core.ac.uk/download/pdf/230147019.pdf</w:t>
        </w:r>
      </w:hyperlink>
      <w:r w:rsidRPr="004614B6">
        <w:rPr>
          <w:rFonts w:ascii="Times New Roman" w:eastAsia="Times New Roman" w:hAnsi="Times New Roman" w:cs="Times New Roman"/>
          <w:sz w:val="24"/>
          <w:szCs w:val="24"/>
        </w:rPr>
        <w:t xml:space="preserve"> </w:t>
      </w:r>
    </w:p>
    <w:p w14:paraId="6743FE85"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Bradley, S., Green, C., &amp; Mangan, J. (2015). Gender Wage Gaps within a Public Sector: Evidence from Personnel Data. </w:t>
      </w:r>
      <w:r w:rsidRPr="004614B6">
        <w:rPr>
          <w:rFonts w:ascii="Times New Roman" w:eastAsia="Times New Roman" w:hAnsi="Times New Roman" w:cs="Times New Roman"/>
          <w:i/>
          <w:iCs/>
          <w:sz w:val="24"/>
          <w:szCs w:val="24"/>
        </w:rPr>
        <w:t>Manchester School</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83</w:t>
      </w:r>
      <w:r w:rsidRPr="004614B6">
        <w:rPr>
          <w:rFonts w:ascii="Times New Roman" w:eastAsia="Times New Roman" w:hAnsi="Times New Roman" w:cs="Times New Roman"/>
          <w:sz w:val="24"/>
          <w:szCs w:val="24"/>
        </w:rPr>
        <w:t xml:space="preserve">(4). </w:t>
      </w:r>
      <w:hyperlink r:id="rId19" w:history="1">
        <w:r w:rsidRPr="004614B6">
          <w:rPr>
            <w:rStyle w:val="a5"/>
            <w:rFonts w:ascii="Times New Roman" w:eastAsia="Times New Roman" w:hAnsi="Times New Roman" w:cs="Times New Roman"/>
            <w:sz w:val="24"/>
            <w:szCs w:val="24"/>
          </w:rPr>
          <w:t>https://doi.org/10.1111/manc.12061</w:t>
        </w:r>
      </w:hyperlink>
      <w:r w:rsidRPr="004614B6">
        <w:rPr>
          <w:rFonts w:ascii="Times New Roman" w:eastAsia="Times New Roman" w:hAnsi="Times New Roman" w:cs="Times New Roman"/>
          <w:sz w:val="24"/>
          <w:szCs w:val="24"/>
        </w:rPr>
        <w:t xml:space="preserve"> </w:t>
      </w:r>
    </w:p>
    <w:p w14:paraId="368814AD"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Bredtmann</w:t>
      </w:r>
      <w:proofErr w:type="spellEnd"/>
      <w:r w:rsidRPr="004614B6">
        <w:rPr>
          <w:rFonts w:ascii="Times New Roman" w:eastAsia="Times New Roman" w:hAnsi="Times New Roman" w:cs="Times New Roman"/>
          <w:sz w:val="24"/>
          <w:szCs w:val="24"/>
        </w:rPr>
        <w:t xml:space="preserve">, J., &amp; Otten, S. (2014). Getting what (employers think) you’re worth: Evidence on the gender gap in entry wages among university graduates. </w:t>
      </w:r>
      <w:r w:rsidRPr="004614B6">
        <w:rPr>
          <w:rFonts w:ascii="Times New Roman" w:eastAsia="Times New Roman" w:hAnsi="Times New Roman" w:cs="Times New Roman"/>
          <w:i/>
          <w:iCs/>
          <w:sz w:val="24"/>
          <w:szCs w:val="24"/>
        </w:rPr>
        <w:t>International Journal of Manpower</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35</w:t>
      </w:r>
      <w:r w:rsidRPr="004614B6">
        <w:rPr>
          <w:rFonts w:ascii="Times New Roman" w:eastAsia="Times New Roman" w:hAnsi="Times New Roman" w:cs="Times New Roman"/>
          <w:sz w:val="24"/>
          <w:szCs w:val="24"/>
        </w:rPr>
        <w:t xml:space="preserve">(3). </w:t>
      </w:r>
      <w:hyperlink r:id="rId20" w:history="1">
        <w:r w:rsidRPr="004614B6">
          <w:rPr>
            <w:rStyle w:val="a5"/>
            <w:rFonts w:ascii="Times New Roman" w:eastAsia="Times New Roman" w:hAnsi="Times New Roman" w:cs="Times New Roman"/>
            <w:sz w:val="24"/>
            <w:szCs w:val="24"/>
          </w:rPr>
          <w:t>https://doi.org/10.1108/IJM-01-2012-0013</w:t>
        </w:r>
      </w:hyperlink>
      <w:r w:rsidRPr="004614B6">
        <w:rPr>
          <w:rFonts w:ascii="Times New Roman" w:eastAsia="Times New Roman" w:hAnsi="Times New Roman" w:cs="Times New Roman"/>
          <w:sz w:val="24"/>
          <w:szCs w:val="24"/>
        </w:rPr>
        <w:t xml:space="preserve"> </w:t>
      </w:r>
    </w:p>
    <w:p w14:paraId="1D8DFAF4"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Campos-Soria, J. A., García-</w:t>
      </w:r>
      <w:proofErr w:type="spellStart"/>
      <w:r w:rsidRPr="004614B6">
        <w:rPr>
          <w:rFonts w:ascii="Times New Roman" w:eastAsia="Times New Roman" w:hAnsi="Times New Roman" w:cs="Times New Roman"/>
          <w:sz w:val="24"/>
          <w:szCs w:val="24"/>
        </w:rPr>
        <w:t>Pozo</w:t>
      </w:r>
      <w:proofErr w:type="spellEnd"/>
      <w:r w:rsidRPr="004614B6">
        <w:rPr>
          <w:rFonts w:ascii="Times New Roman" w:eastAsia="Times New Roman" w:hAnsi="Times New Roman" w:cs="Times New Roman"/>
          <w:sz w:val="24"/>
          <w:szCs w:val="24"/>
        </w:rPr>
        <w:t>, A., &amp; Sánchez-</w:t>
      </w:r>
      <w:proofErr w:type="spellStart"/>
      <w:r w:rsidRPr="004614B6">
        <w:rPr>
          <w:rFonts w:ascii="Times New Roman" w:eastAsia="Times New Roman" w:hAnsi="Times New Roman" w:cs="Times New Roman"/>
          <w:sz w:val="24"/>
          <w:szCs w:val="24"/>
        </w:rPr>
        <w:t>Ollero</w:t>
      </w:r>
      <w:proofErr w:type="spellEnd"/>
      <w:r w:rsidRPr="004614B6">
        <w:rPr>
          <w:rFonts w:ascii="Times New Roman" w:eastAsia="Times New Roman" w:hAnsi="Times New Roman" w:cs="Times New Roman"/>
          <w:sz w:val="24"/>
          <w:szCs w:val="24"/>
        </w:rPr>
        <w:t xml:space="preserve">, J. L. (2015). Gender wage inequality and </w:t>
      </w:r>
      <w:proofErr w:type="spellStart"/>
      <w:r w:rsidRPr="004614B6">
        <w:rPr>
          <w:rFonts w:ascii="Times New Roman" w:eastAsia="Times New Roman" w:hAnsi="Times New Roman" w:cs="Times New Roman"/>
          <w:sz w:val="24"/>
          <w:szCs w:val="24"/>
        </w:rPr>
        <w:t>labour</w:t>
      </w:r>
      <w:proofErr w:type="spellEnd"/>
      <w:r w:rsidRPr="004614B6">
        <w:rPr>
          <w:rFonts w:ascii="Times New Roman" w:eastAsia="Times New Roman" w:hAnsi="Times New Roman" w:cs="Times New Roman"/>
          <w:sz w:val="24"/>
          <w:szCs w:val="24"/>
        </w:rPr>
        <w:t xml:space="preserve"> mobility in the hospitality sector. </w:t>
      </w:r>
      <w:r w:rsidRPr="004614B6">
        <w:rPr>
          <w:rFonts w:ascii="Times New Roman" w:eastAsia="Times New Roman" w:hAnsi="Times New Roman" w:cs="Times New Roman"/>
          <w:i/>
          <w:iCs/>
          <w:sz w:val="24"/>
          <w:szCs w:val="24"/>
        </w:rPr>
        <w:t>International Journal of Hospitality Management</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49</w:t>
      </w:r>
      <w:r w:rsidRPr="004614B6">
        <w:rPr>
          <w:rFonts w:ascii="Times New Roman" w:eastAsia="Times New Roman" w:hAnsi="Times New Roman" w:cs="Times New Roman"/>
          <w:sz w:val="24"/>
          <w:szCs w:val="24"/>
        </w:rPr>
        <w:t xml:space="preserve">. </w:t>
      </w:r>
      <w:hyperlink r:id="rId21" w:history="1">
        <w:r w:rsidRPr="004614B6">
          <w:rPr>
            <w:rStyle w:val="a5"/>
            <w:rFonts w:ascii="Times New Roman" w:eastAsia="Times New Roman" w:hAnsi="Times New Roman" w:cs="Times New Roman"/>
            <w:sz w:val="24"/>
            <w:szCs w:val="24"/>
          </w:rPr>
          <w:t>https://doi.org/10.1016/j.ijhm.2015.05.009</w:t>
        </w:r>
      </w:hyperlink>
      <w:r w:rsidRPr="004614B6">
        <w:rPr>
          <w:rFonts w:ascii="Times New Roman" w:eastAsia="Times New Roman" w:hAnsi="Times New Roman" w:cs="Times New Roman"/>
          <w:sz w:val="24"/>
          <w:szCs w:val="24"/>
        </w:rPr>
        <w:t xml:space="preserve"> </w:t>
      </w:r>
    </w:p>
    <w:p w14:paraId="6AE12EC4"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Casado-Díaz, J. M., </w:t>
      </w:r>
      <w:proofErr w:type="spellStart"/>
      <w:r w:rsidRPr="004614B6">
        <w:rPr>
          <w:rFonts w:ascii="Times New Roman" w:eastAsia="Times New Roman" w:hAnsi="Times New Roman" w:cs="Times New Roman"/>
          <w:sz w:val="24"/>
          <w:szCs w:val="24"/>
        </w:rPr>
        <w:t>Driha</w:t>
      </w:r>
      <w:proofErr w:type="spellEnd"/>
      <w:r w:rsidRPr="004614B6">
        <w:rPr>
          <w:rFonts w:ascii="Times New Roman" w:eastAsia="Times New Roman" w:hAnsi="Times New Roman" w:cs="Times New Roman"/>
          <w:sz w:val="24"/>
          <w:szCs w:val="24"/>
        </w:rPr>
        <w:t xml:space="preserve">, O., &amp; Simón, H. (2022). The Gender Wage Gap in Hospitality: New Evidence </w:t>
      </w:r>
      <w:proofErr w:type="gramStart"/>
      <w:r w:rsidRPr="004614B6">
        <w:rPr>
          <w:rFonts w:ascii="Times New Roman" w:eastAsia="Times New Roman" w:hAnsi="Times New Roman" w:cs="Times New Roman"/>
          <w:sz w:val="24"/>
          <w:szCs w:val="24"/>
        </w:rPr>
        <w:t>From</w:t>
      </w:r>
      <w:proofErr w:type="gramEnd"/>
      <w:r w:rsidRPr="004614B6">
        <w:rPr>
          <w:rFonts w:ascii="Times New Roman" w:eastAsia="Times New Roman" w:hAnsi="Times New Roman" w:cs="Times New Roman"/>
          <w:sz w:val="24"/>
          <w:szCs w:val="24"/>
        </w:rPr>
        <w:t xml:space="preserve"> Spain. </w:t>
      </w:r>
      <w:r w:rsidRPr="004614B6">
        <w:rPr>
          <w:rFonts w:ascii="Times New Roman" w:eastAsia="Times New Roman" w:hAnsi="Times New Roman" w:cs="Times New Roman"/>
          <w:i/>
          <w:iCs/>
          <w:sz w:val="24"/>
          <w:szCs w:val="24"/>
        </w:rPr>
        <w:t>Cornell Hospitality Quarterly</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63</w:t>
      </w:r>
      <w:r w:rsidRPr="004614B6">
        <w:rPr>
          <w:rFonts w:ascii="Times New Roman" w:eastAsia="Times New Roman" w:hAnsi="Times New Roman" w:cs="Times New Roman"/>
          <w:sz w:val="24"/>
          <w:szCs w:val="24"/>
        </w:rPr>
        <w:t xml:space="preserve">(3). </w:t>
      </w:r>
      <w:hyperlink r:id="rId22" w:history="1">
        <w:r w:rsidRPr="004614B6">
          <w:rPr>
            <w:rStyle w:val="a5"/>
            <w:rFonts w:ascii="Times New Roman" w:eastAsia="Times New Roman" w:hAnsi="Times New Roman" w:cs="Times New Roman"/>
            <w:sz w:val="24"/>
            <w:szCs w:val="24"/>
          </w:rPr>
          <w:t>https://doi.org/10.1177/1938965520971273</w:t>
        </w:r>
      </w:hyperlink>
      <w:r w:rsidRPr="004614B6">
        <w:rPr>
          <w:rFonts w:ascii="Times New Roman" w:eastAsia="Times New Roman" w:hAnsi="Times New Roman" w:cs="Times New Roman"/>
          <w:sz w:val="24"/>
          <w:szCs w:val="24"/>
        </w:rPr>
        <w:t xml:space="preserve"> </w:t>
      </w:r>
    </w:p>
    <w:p w14:paraId="5BCC0405"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Castagnetti</w:t>
      </w:r>
      <w:proofErr w:type="spellEnd"/>
      <w:r w:rsidRPr="004614B6">
        <w:rPr>
          <w:rFonts w:ascii="Times New Roman" w:eastAsia="Times New Roman" w:hAnsi="Times New Roman" w:cs="Times New Roman"/>
          <w:sz w:val="24"/>
          <w:szCs w:val="24"/>
        </w:rPr>
        <w:t xml:space="preserve">, C., </w:t>
      </w:r>
      <w:proofErr w:type="spellStart"/>
      <w:r w:rsidRPr="004614B6">
        <w:rPr>
          <w:rFonts w:ascii="Times New Roman" w:eastAsia="Times New Roman" w:hAnsi="Times New Roman" w:cs="Times New Roman"/>
          <w:sz w:val="24"/>
          <w:szCs w:val="24"/>
        </w:rPr>
        <w:t>Rosti</w:t>
      </w:r>
      <w:proofErr w:type="spellEnd"/>
      <w:r w:rsidRPr="004614B6">
        <w:rPr>
          <w:rFonts w:ascii="Times New Roman" w:eastAsia="Times New Roman" w:hAnsi="Times New Roman" w:cs="Times New Roman"/>
          <w:sz w:val="24"/>
          <w:szCs w:val="24"/>
        </w:rPr>
        <w:t xml:space="preserve">, L., &amp; </w:t>
      </w:r>
      <w:proofErr w:type="spellStart"/>
      <w:r w:rsidRPr="004614B6">
        <w:rPr>
          <w:rFonts w:ascii="Times New Roman" w:eastAsia="Times New Roman" w:hAnsi="Times New Roman" w:cs="Times New Roman"/>
          <w:sz w:val="24"/>
          <w:szCs w:val="24"/>
        </w:rPr>
        <w:t>Töpfer</w:t>
      </w:r>
      <w:proofErr w:type="spellEnd"/>
      <w:r w:rsidRPr="004614B6">
        <w:rPr>
          <w:rFonts w:ascii="Times New Roman" w:eastAsia="Times New Roman" w:hAnsi="Times New Roman" w:cs="Times New Roman"/>
          <w:sz w:val="24"/>
          <w:szCs w:val="24"/>
        </w:rPr>
        <w:t xml:space="preserve">, M. (2018). Overeducation and the gender pay gap in Italy. </w:t>
      </w:r>
      <w:r w:rsidRPr="004614B6">
        <w:rPr>
          <w:rFonts w:ascii="Times New Roman" w:eastAsia="Times New Roman" w:hAnsi="Times New Roman" w:cs="Times New Roman"/>
          <w:i/>
          <w:iCs/>
          <w:sz w:val="24"/>
          <w:szCs w:val="24"/>
        </w:rPr>
        <w:t>International Journal of Manpower</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39</w:t>
      </w:r>
      <w:r w:rsidRPr="004614B6">
        <w:rPr>
          <w:rFonts w:ascii="Times New Roman" w:eastAsia="Times New Roman" w:hAnsi="Times New Roman" w:cs="Times New Roman"/>
          <w:sz w:val="24"/>
          <w:szCs w:val="24"/>
        </w:rPr>
        <w:t xml:space="preserve">(5). </w:t>
      </w:r>
      <w:hyperlink r:id="rId23" w:history="1">
        <w:r w:rsidRPr="004614B6">
          <w:rPr>
            <w:rStyle w:val="a5"/>
            <w:rFonts w:ascii="Times New Roman" w:eastAsia="Times New Roman" w:hAnsi="Times New Roman" w:cs="Times New Roman"/>
            <w:sz w:val="24"/>
            <w:szCs w:val="24"/>
          </w:rPr>
          <w:t>https://doi.org/10.1108/IJM-12-2016-0235</w:t>
        </w:r>
      </w:hyperlink>
      <w:r w:rsidRPr="004614B6">
        <w:rPr>
          <w:rFonts w:ascii="Times New Roman" w:eastAsia="Times New Roman" w:hAnsi="Times New Roman" w:cs="Times New Roman"/>
          <w:sz w:val="24"/>
          <w:szCs w:val="24"/>
        </w:rPr>
        <w:t xml:space="preserve"> </w:t>
      </w:r>
    </w:p>
    <w:p w14:paraId="3CC32688"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Chakraborty, S. (2020). Gender Wage Differential in Public and Private Sectors in India. </w:t>
      </w:r>
      <w:r w:rsidRPr="004614B6">
        <w:rPr>
          <w:rFonts w:ascii="Times New Roman" w:eastAsia="Times New Roman" w:hAnsi="Times New Roman" w:cs="Times New Roman"/>
          <w:i/>
          <w:iCs/>
          <w:sz w:val="24"/>
          <w:szCs w:val="24"/>
        </w:rPr>
        <w:t xml:space="preserve">Indian Journal of </w:t>
      </w:r>
      <w:proofErr w:type="spellStart"/>
      <w:r w:rsidRPr="004614B6">
        <w:rPr>
          <w:rFonts w:ascii="Times New Roman" w:eastAsia="Times New Roman" w:hAnsi="Times New Roman" w:cs="Times New Roman"/>
          <w:i/>
          <w:iCs/>
          <w:sz w:val="24"/>
          <w:szCs w:val="24"/>
        </w:rPr>
        <w:t>Labour</w:t>
      </w:r>
      <w:proofErr w:type="spellEnd"/>
      <w:r w:rsidRPr="004614B6">
        <w:rPr>
          <w:rFonts w:ascii="Times New Roman" w:eastAsia="Times New Roman" w:hAnsi="Times New Roman" w:cs="Times New Roman"/>
          <w:i/>
          <w:iCs/>
          <w:sz w:val="24"/>
          <w:szCs w:val="24"/>
        </w:rPr>
        <w:t xml:space="preserve"> Economics</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63</w:t>
      </w:r>
      <w:r w:rsidRPr="004614B6">
        <w:rPr>
          <w:rFonts w:ascii="Times New Roman" w:eastAsia="Times New Roman" w:hAnsi="Times New Roman" w:cs="Times New Roman"/>
          <w:sz w:val="24"/>
          <w:szCs w:val="24"/>
        </w:rPr>
        <w:t xml:space="preserve">(3). </w:t>
      </w:r>
      <w:hyperlink r:id="rId24" w:history="1">
        <w:r w:rsidRPr="004614B6">
          <w:rPr>
            <w:rStyle w:val="a5"/>
            <w:rFonts w:ascii="Times New Roman" w:eastAsia="Times New Roman" w:hAnsi="Times New Roman" w:cs="Times New Roman"/>
            <w:sz w:val="24"/>
            <w:szCs w:val="24"/>
          </w:rPr>
          <w:t>https://doi.org/10.1007/s41027-020-00246-1</w:t>
        </w:r>
      </w:hyperlink>
      <w:r w:rsidRPr="004614B6">
        <w:rPr>
          <w:rFonts w:ascii="Times New Roman" w:eastAsia="Times New Roman" w:hAnsi="Times New Roman" w:cs="Times New Roman"/>
          <w:sz w:val="24"/>
          <w:szCs w:val="24"/>
        </w:rPr>
        <w:t xml:space="preserve"> </w:t>
      </w:r>
    </w:p>
    <w:p w14:paraId="25AA0CC5"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Combet, B., &amp; </w:t>
      </w:r>
      <w:proofErr w:type="spellStart"/>
      <w:r w:rsidRPr="004614B6">
        <w:rPr>
          <w:rFonts w:ascii="Times New Roman" w:eastAsia="Times New Roman" w:hAnsi="Times New Roman" w:cs="Times New Roman"/>
          <w:sz w:val="24"/>
          <w:szCs w:val="24"/>
        </w:rPr>
        <w:t>Oesch</w:t>
      </w:r>
      <w:proofErr w:type="spellEnd"/>
      <w:r w:rsidRPr="004614B6">
        <w:rPr>
          <w:rFonts w:ascii="Times New Roman" w:eastAsia="Times New Roman" w:hAnsi="Times New Roman" w:cs="Times New Roman"/>
          <w:sz w:val="24"/>
          <w:szCs w:val="24"/>
        </w:rPr>
        <w:t xml:space="preserve">, D. (2019). The Gender Wage Gap Opens Long before Motherhood. Panel Evidence on Early Careers in Switzerland. </w:t>
      </w:r>
      <w:r w:rsidRPr="004614B6">
        <w:rPr>
          <w:rFonts w:ascii="Times New Roman" w:eastAsia="Times New Roman" w:hAnsi="Times New Roman" w:cs="Times New Roman"/>
          <w:i/>
          <w:iCs/>
          <w:sz w:val="24"/>
          <w:szCs w:val="24"/>
        </w:rPr>
        <w:t>European Sociological Review</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35</w:t>
      </w:r>
      <w:r w:rsidRPr="004614B6">
        <w:rPr>
          <w:rFonts w:ascii="Times New Roman" w:eastAsia="Times New Roman" w:hAnsi="Times New Roman" w:cs="Times New Roman"/>
          <w:sz w:val="24"/>
          <w:szCs w:val="24"/>
        </w:rPr>
        <w:t xml:space="preserve">(3). </w:t>
      </w:r>
      <w:hyperlink r:id="rId25" w:history="1">
        <w:r w:rsidRPr="004614B6">
          <w:rPr>
            <w:rStyle w:val="a5"/>
            <w:rFonts w:ascii="Times New Roman" w:eastAsia="Times New Roman" w:hAnsi="Times New Roman" w:cs="Times New Roman"/>
            <w:sz w:val="24"/>
            <w:szCs w:val="24"/>
          </w:rPr>
          <w:t>https://doi.org/10.1093/esr/jcz009</w:t>
        </w:r>
      </w:hyperlink>
      <w:r w:rsidRPr="004614B6">
        <w:rPr>
          <w:rFonts w:ascii="Times New Roman" w:eastAsia="Times New Roman" w:hAnsi="Times New Roman" w:cs="Times New Roman"/>
          <w:sz w:val="24"/>
          <w:szCs w:val="24"/>
        </w:rPr>
        <w:t xml:space="preserve"> </w:t>
      </w:r>
    </w:p>
    <w:p w14:paraId="07B8A17C"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lastRenderedPageBreak/>
        <w:t>Couppié</w:t>
      </w:r>
      <w:proofErr w:type="spellEnd"/>
      <w:r w:rsidRPr="004614B6">
        <w:rPr>
          <w:rFonts w:ascii="Times New Roman" w:eastAsia="Times New Roman" w:hAnsi="Times New Roman" w:cs="Times New Roman"/>
          <w:sz w:val="24"/>
          <w:szCs w:val="24"/>
        </w:rPr>
        <w:t xml:space="preserve">, T., </w:t>
      </w:r>
      <w:proofErr w:type="spellStart"/>
      <w:r w:rsidRPr="004614B6">
        <w:rPr>
          <w:rFonts w:ascii="Times New Roman" w:eastAsia="Times New Roman" w:hAnsi="Times New Roman" w:cs="Times New Roman"/>
          <w:sz w:val="24"/>
          <w:szCs w:val="24"/>
        </w:rPr>
        <w:t>Dupray</w:t>
      </w:r>
      <w:proofErr w:type="spellEnd"/>
      <w:r w:rsidRPr="004614B6">
        <w:rPr>
          <w:rFonts w:ascii="Times New Roman" w:eastAsia="Times New Roman" w:hAnsi="Times New Roman" w:cs="Times New Roman"/>
          <w:sz w:val="24"/>
          <w:szCs w:val="24"/>
        </w:rPr>
        <w:t xml:space="preserve">, A., &amp; </w:t>
      </w:r>
      <w:proofErr w:type="spellStart"/>
      <w:r w:rsidRPr="004614B6">
        <w:rPr>
          <w:rFonts w:ascii="Times New Roman" w:eastAsia="Times New Roman" w:hAnsi="Times New Roman" w:cs="Times New Roman"/>
          <w:sz w:val="24"/>
          <w:szCs w:val="24"/>
        </w:rPr>
        <w:t>Moullet</w:t>
      </w:r>
      <w:proofErr w:type="spellEnd"/>
      <w:r w:rsidRPr="004614B6">
        <w:rPr>
          <w:rFonts w:ascii="Times New Roman" w:eastAsia="Times New Roman" w:hAnsi="Times New Roman" w:cs="Times New Roman"/>
          <w:sz w:val="24"/>
          <w:szCs w:val="24"/>
        </w:rPr>
        <w:t xml:space="preserve">, S. (2014). Education-based occupational segregation and the gender wage gap: Evidence from France. </w:t>
      </w:r>
      <w:r w:rsidRPr="004614B6">
        <w:rPr>
          <w:rFonts w:ascii="Times New Roman" w:eastAsia="Times New Roman" w:hAnsi="Times New Roman" w:cs="Times New Roman"/>
          <w:i/>
          <w:iCs/>
          <w:sz w:val="24"/>
          <w:szCs w:val="24"/>
        </w:rPr>
        <w:t>International Journal of Manpower</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35</w:t>
      </w:r>
      <w:r w:rsidRPr="004614B6">
        <w:rPr>
          <w:rFonts w:ascii="Times New Roman" w:eastAsia="Times New Roman" w:hAnsi="Times New Roman" w:cs="Times New Roman"/>
          <w:sz w:val="24"/>
          <w:szCs w:val="24"/>
        </w:rPr>
        <w:t xml:space="preserve">(3). </w:t>
      </w:r>
      <w:hyperlink r:id="rId26" w:history="1">
        <w:r w:rsidRPr="004614B6">
          <w:rPr>
            <w:rStyle w:val="a5"/>
            <w:rFonts w:ascii="Times New Roman" w:eastAsia="Times New Roman" w:hAnsi="Times New Roman" w:cs="Times New Roman"/>
            <w:sz w:val="24"/>
            <w:szCs w:val="24"/>
          </w:rPr>
          <w:t>https://doi.org/10.1108/IJM-09-2012-0143</w:t>
        </w:r>
      </w:hyperlink>
      <w:r w:rsidRPr="004614B6">
        <w:rPr>
          <w:rFonts w:ascii="Times New Roman" w:eastAsia="Times New Roman" w:hAnsi="Times New Roman" w:cs="Times New Roman"/>
          <w:sz w:val="24"/>
          <w:szCs w:val="24"/>
        </w:rPr>
        <w:t xml:space="preserve"> </w:t>
      </w:r>
    </w:p>
    <w:p w14:paraId="5117C333"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Cukrowska-Torzewska</w:t>
      </w:r>
      <w:proofErr w:type="spellEnd"/>
      <w:r w:rsidRPr="004614B6">
        <w:rPr>
          <w:rFonts w:ascii="Times New Roman" w:eastAsia="Times New Roman" w:hAnsi="Times New Roman" w:cs="Times New Roman"/>
          <w:sz w:val="24"/>
          <w:szCs w:val="24"/>
        </w:rPr>
        <w:t xml:space="preserve">, E., &amp; Magda, I. (2020). The gender wage gap in the workplace: Does the age of the firm matter? </w:t>
      </w:r>
      <w:r w:rsidRPr="004614B6">
        <w:rPr>
          <w:rFonts w:ascii="Times New Roman" w:eastAsia="Times New Roman" w:hAnsi="Times New Roman" w:cs="Times New Roman"/>
          <w:i/>
          <w:iCs/>
          <w:sz w:val="24"/>
          <w:szCs w:val="24"/>
        </w:rPr>
        <w:t>European Journal of Industrial Relations</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26</w:t>
      </w:r>
      <w:r w:rsidRPr="004614B6">
        <w:rPr>
          <w:rFonts w:ascii="Times New Roman" w:eastAsia="Times New Roman" w:hAnsi="Times New Roman" w:cs="Times New Roman"/>
          <w:sz w:val="24"/>
          <w:szCs w:val="24"/>
        </w:rPr>
        <w:t xml:space="preserve">(2). </w:t>
      </w:r>
      <w:hyperlink r:id="rId27" w:history="1">
        <w:r w:rsidRPr="004614B6">
          <w:rPr>
            <w:rStyle w:val="a5"/>
            <w:rFonts w:ascii="Times New Roman" w:eastAsia="Times New Roman" w:hAnsi="Times New Roman" w:cs="Times New Roman"/>
            <w:sz w:val="24"/>
            <w:szCs w:val="24"/>
          </w:rPr>
          <w:t>https://doi.org/10.1177/0959680118825071</w:t>
        </w:r>
      </w:hyperlink>
      <w:r w:rsidRPr="004614B6">
        <w:rPr>
          <w:rFonts w:ascii="Times New Roman" w:eastAsia="Times New Roman" w:hAnsi="Times New Roman" w:cs="Times New Roman"/>
          <w:sz w:val="24"/>
          <w:szCs w:val="24"/>
        </w:rPr>
        <w:t xml:space="preserve"> </w:t>
      </w:r>
    </w:p>
    <w:p w14:paraId="17A85B5D"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Cutillo</w:t>
      </w:r>
      <w:proofErr w:type="spellEnd"/>
      <w:r w:rsidRPr="004614B6">
        <w:rPr>
          <w:rFonts w:ascii="Times New Roman" w:eastAsia="Times New Roman" w:hAnsi="Times New Roman" w:cs="Times New Roman"/>
          <w:sz w:val="24"/>
          <w:szCs w:val="24"/>
        </w:rPr>
        <w:t xml:space="preserve">, A., &amp; Centra, M. (2017). Gender-Based Occupational Choices and Family Responsibilities: The Gender Wage Gap in Italy. </w:t>
      </w:r>
      <w:r w:rsidRPr="004614B6">
        <w:rPr>
          <w:rFonts w:ascii="Times New Roman" w:eastAsia="Times New Roman" w:hAnsi="Times New Roman" w:cs="Times New Roman"/>
          <w:i/>
          <w:iCs/>
          <w:sz w:val="24"/>
          <w:szCs w:val="24"/>
        </w:rPr>
        <w:t>Feminist Economics</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23</w:t>
      </w:r>
      <w:r w:rsidRPr="004614B6">
        <w:rPr>
          <w:rFonts w:ascii="Times New Roman" w:eastAsia="Times New Roman" w:hAnsi="Times New Roman" w:cs="Times New Roman"/>
          <w:sz w:val="24"/>
          <w:szCs w:val="24"/>
        </w:rPr>
        <w:t xml:space="preserve">(4).  </w:t>
      </w:r>
      <w:hyperlink r:id="rId28" w:history="1">
        <w:r w:rsidRPr="004614B6">
          <w:rPr>
            <w:rStyle w:val="a5"/>
            <w:rFonts w:ascii="Times New Roman" w:eastAsia="Times New Roman" w:hAnsi="Times New Roman" w:cs="Times New Roman"/>
            <w:sz w:val="24"/>
            <w:szCs w:val="24"/>
          </w:rPr>
          <w:t>https://doi.org/10.1080/13545701.2017.1285041</w:t>
        </w:r>
      </w:hyperlink>
      <w:r w:rsidRPr="004614B6">
        <w:rPr>
          <w:rFonts w:ascii="Times New Roman" w:eastAsia="Times New Roman" w:hAnsi="Times New Roman" w:cs="Times New Roman"/>
          <w:sz w:val="24"/>
          <w:szCs w:val="24"/>
        </w:rPr>
        <w:t xml:space="preserve"> </w:t>
      </w:r>
    </w:p>
    <w:p w14:paraId="30C5BE7A"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de la Rica, S., </w:t>
      </w:r>
      <w:proofErr w:type="spellStart"/>
      <w:r w:rsidRPr="004614B6">
        <w:rPr>
          <w:rFonts w:ascii="Times New Roman" w:eastAsia="Times New Roman" w:hAnsi="Times New Roman" w:cs="Times New Roman"/>
          <w:sz w:val="24"/>
          <w:szCs w:val="24"/>
        </w:rPr>
        <w:t>Dolado</w:t>
      </w:r>
      <w:proofErr w:type="spellEnd"/>
      <w:r w:rsidRPr="004614B6">
        <w:rPr>
          <w:rFonts w:ascii="Times New Roman" w:eastAsia="Times New Roman" w:hAnsi="Times New Roman" w:cs="Times New Roman"/>
          <w:sz w:val="24"/>
          <w:szCs w:val="24"/>
        </w:rPr>
        <w:t xml:space="preserve">, J. J., &amp; </w:t>
      </w:r>
      <w:proofErr w:type="spellStart"/>
      <w:r w:rsidRPr="004614B6">
        <w:rPr>
          <w:rFonts w:ascii="Times New Roman" w:eastAsia="Times New Roman" w:hAnsi="Times New Roman" w:cs="Times New Roman"/>
          <w:sz w:val="24"/>
          <w:szCs w:val="24"/>
        </w:rPr>
        <w:t>Llorens</w:t>
      </w:r>
      <w:proofErr w:type="spellEnd"/>
      <w:r w:rsidRPr="004614B6">
        <w:rPr>
          <w:rFonts w:ascii="Times New Roman" w:eastAsia="Times New Roman" w:hAnsi="Times New Roman" w:cs="Times New Roman"/>
          <w:sz w:val="24"/>
          <w:szCs w:val="24"/>
        </w:rPr>
        <w:t xml:space="preserve">, V. (2021). Ceiling and Floors: Gender Wage Gaps by Education in Spain. </w:t>
      </w:r>
      <w:r w:rsidRPr="004614B6">
        <w:rPr>
          <w:rFonts w:ascii="Times New Roman" w:eastAsia="Times New Roman" w:hAnsi="Times New Roman" w:cs="Times New Roman"/>
          <w:i/>
          <w:iCs/>
          <w:sz w:val="24"/>
          <w:szCs w:val="24"/>
        </w:rPr>
        <w:t>SSRN Electronic Journal</w:t>
      </w:r>
      <w:r w:rsidRPr="004614B6">
        <w:rPr>
          <w:rFonts w:ascii="Times New Roman" w:eastAsia="Times New Roman" w:hAnsi="Times New Roman" w:cs="Times New Roman"/>
          <w:sz w:val="24"/>
          <w:szCs w:val="24"/>
        </w:rPr>
        <w:t xml:space="preserve">. </w:t>
      </w:r>
      <w:hyperlink r:id="rId29" w:history="1">
        <w:r w:rsidRPr="004614B6">
          <w:rPr>
            <w:rStyle w:val="a5"/>
            <w:rFonts w:ascii="Times New Roman" w:eastAsia="Times New Roman" w:hAnsi="Times New Roman" w:cs="Times New Roman"/>
            <w:sz w:val="24"/>
            <w:szCs w:val="24"/>
          </w:rPr>
          <w:t>https://doi.org/10.2139/ssrn.664525</w:t>
        </w:r>
      </w:hyperlink>
      <w:r w:rsidRPr="004614B6">
        <w:rPr>
          <w:rFonts w:ascii="Times New Roman" w:eastAsia="Times New Roman" w:hAnsi="Times New Roman" w:cs="Times New Roman"/>
          <w:sz w:val="24"/>
          <w:szCs w:val="24"/>
        </w:rPr>
        <w:t xml:space="preserve"> </w:t>
      </w:r>
    </w:p>
    <w:p w14:paraId="2D2910EF"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del Mar Salinas-Jiménez, M., </w:t>
      </w:r>
      <w:proofErr w:type="spellStart"/>
      <w:r w:rsidRPr="004614B6">
        <w:rPr>
          <w:rFonts w:ascii="Times New Roman" w:eastAsia="Times New Roman" w:hAnsi="Times New Roman" w:cs="Times New Roman"/>
          <w:sz w:val="24"/>
          <w:szCs w:val="24"/>
        </w:rPr>
        <w:t>Rahona</w:t>
      </w:r>
      <w:proofErr w:type="spellEnd"/>
      <w:r w:rsidRPr="004614B6">
        <w:rPr>
          <w:rFonts w:ascii="Times New Roman" w:eastAsia="Times New Roman" w:hAnsi="Times New Roman" w:cs="Times New Roman"/>
          <w:sz w:val="24"/>
          <w:szCs w:val="24"/>
        </w:rPr>
        <w:t xml:space="preserve">-López, M., &amp; Murillo-Huertas, I. P. (2013). Gender wage differentials and educational mismatch: An application to the Spanish case. </w:t>
      </w:r>
      <w:r w:rsidRPr="004614B6">
        <w:rPr>
          <w:rFonts w:ascii="Times New Roman" w:eastAsia="Times New Roman" w:hAnsi="Times New Roman" w:cs="Times New Roman"/>
          <w:i/>
          <w:iCs/>
          <w:sz w:val="24"/>
          <w:szCs w:val="24"/>
        </w:rPr>
        <w:t>Applied Economics</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45</w:t>
      </w:r>
      <w:r w:rsidRPr="004614B6">
        <w:rPr>
          <w:rFonts w:ascii="Times New Roman" w:eastAsia="Times New Roman" w:hAnsi="Times New Roman" w:cs="Times New Roman"/>
          <w:sz w:val="24"/>
          <w:szCs w:val="24"/>
        </w:rPr>
        <w:t xml:space="preserve">(30). </w:t>
      </w:r>
      <w:hyperlink r:id="rId30" w:history="1">
        <w:r w:rsidRPr="004614B6">
          <w:rPr>
            <w:rStyle w:val="a5"/>
            <w:rFonts w:ascii="Times New Roman" w:eastAsia="Times New Roman" w:hAnsi="Times New Roman" w:cs="Times New Roman"/>
            <w:sz w:val="24"/>
            <w:szCs w:val="24"/>
          </w:rPr>
          <w:t>https://doi.org/10.1080/00036846.2013.781260</w:t>
        </w:r>
      </w:hyperlink>
      <w:r w:rsidRPr="004614B6">
        <w:rPr>
          <w:rFonts w:ascii="Times New Roman" w:eastAsia="Times New Roman" w:hAnsi="Times New Roman" w:cs="Times New Roman"/>
          <w:sz w:val="24"/>
          <w:szCs w:val="24"/>
        </w:rPr>
        <w:t xml:space="preserve"> </w:t>
      </w:r>
    </w:p>
    <w:p w14:paraId="1B7B66A9"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Duhan</w:t>
      </w:r>
      <w:proofErr w:type="spellEnd"/>
      <w:r w:rsidRPr="004614B6">
        <w:rPr>
          <w:rFonts w:ascii="Times New Roman" w:eastAsia="Times New Roman" w:hAnsi="Times New Roman" w:cs="Times New Roman"/>
          <w:sz w:val="24"/>
          <w:szCs w:val="24"/>
        </w:rPr>
        <w:t xml:space="preserve">, K., Rani, N., Malik, P., &amp; Komal. (2021). Gender Sensitivity Level among Rural Masses. </w:t>
      </w:r>
      <w:r w:rsidRPr="004614B6">
        <w:rPr>
          <w:rFonts w:ascii="Times New Roman" w:eastAsia="Times New Roman" w:hAnsi="Times New Roman" w:cs="Times New Roman"/>
          <w:i/>
          <w:iCs/>
          <w:sz w:val="24"/>
          <w:szCs w:val="24"/>
        </w:rPr>
        <w:t>Asian Journal of Agricultural Extension, Economics &amp; Sociology</w:t>
      </w:r>
      <w:r w:rsidRPr="004614B6">
        <w:rPr>
          <w:rFonts w:ascii="Times New Roman" w:eastAsia="Times New Roman" w:hAnsi="Times New Roman" w:cs="Times New Roman"/>
          <w:sz w:val="24"/>
          <w:szCs w:val="24"/>
        </w:rPr>
        <w:t xml:space="preserve">. </w:t>
      </w:r>
      <w:hyperlink r:id="rId31" w:history="1">
        <w:r w:rsidRPr="004614B6">
          <w:rPr>
            <w:rStyle w:val="a5"/>
            <w:rFonts w:ascii="Times New Roman" w:eastAsia="Times New Roman" w:hAnsi="Times New Roman" w:cs="Times New Roman"/>
            <w:sz w:val="24"/>
            <w:szCs w:val="24"/>
          </w:rPr>
          <w:t>https://doi.org/10.9734/ajaees/2021/v39i1130743</w:t>
        </w:r>
      </w:hyperlink>
      <w:r w:rsidRPr="004614B6">
        <w:rPr>
          <w:rFonts w:ascii="Times New Roman" w:eastAsia="Times New Roman" w:hAnsi="Times New Roman" w:cs="Times New Roman"/>
          <w:sz w:val="24"/>
          <w:szCs w:val="24"/>
        </w:rPr>
        <w:t xml:space="preserve"> </w:t>
      </w:r>
    </w:p>
    <w:p w14:paraId="681E1FF5"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Ferreira Freire </w:t>
      </w:r>
      <w:proofErr w:type="spellStart"/>
      <w:r w:rsidRPr="004614B6">
        <w:rPr>
          <w:rFonts w:ascii="Times New Roman" w:eastAsia="Times New Roman" w:hAnsi="Times New Roman" w:cs="Times New Roman"/>
          <w:sz w:val="24"/>
          <w:szCs w:val="24"/>
        </w:rPr>
        <w:t>Guimarães</w:t>
      </w:r>
      <w:proofErr w:type="spellEnd"/>
      <w:r w:rsidRPr="004614B6">
        <w:rPr>
          <w:rFonts w:ascii="Times New Roman" w:eastAsia="Times New Roman" w:hAnsi="Times New Roman" w:cs="Times New Roman"/>
          <w:sz w:val="24"/>
          <w:szCs w:val="24"/>
        </w:rPr>
        <w:t xml:space="preserve">, C. R., &amp; Silva, J. R. (2016). Pay gap by gender in the tourism industry of Brazil. </w:t>
      </w:r>
      <w:r w:rsidRPr="004614B6">
        <w:rPr>
          <w:rFonts w:ascii="Times New Roman" w:eastAsia="Times New Roman" w:hAnsi="Times New Roman" w:cs="Times New Roman"/>
          <w:i/>
          <w:iCs/>
          <w:sz w:val="24"/>
          <w:szCs w:val="24"/>
        </w:rPr>
        <w:t>Tourism Management</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52</w:t>
      </w:r>
      <w:r w:rsidRPr="004614B6">
        <w:rPr>
          <w:rFonts w:ascii="Times New Roman" w:eastAsia="Times New Roman" w:hAnsi="Times New Roman" w:cs="Times New Roman"/>
          <w:sz w:val="24"/>
          <w:szCs w:val="24"/>
        </w:rPr>
        <w:t xml:space="preserve">. </w:t>
      </w:r>
      <w:hyperlink r:id="rId32" w:history="1">
        <w:r w:rsidRPr="004614B6">
          <w:rPr>
            <w:rStyle w:val="a5"/>
            <w:rFonts w:ascii="Times New Roman" w:eastAsia="Times New Roman" w:hAnsi="Times New Roman" w:cs="Times New Roman"/>
            <w:sz w:val="24"/>
            <w:szCs w:val="24"/>
          </w:rPr>
          <w:t>https://doi.org/10.1016/j.tourman.2015.07.003</w:t>
        </w:r>
      </w:hyperlink>
      <w:r w:rsidRPr="004614B6">
        <w:rPr>
          <w:rFonts w:ascii="Times New Roman" w:eastAsia="Times New Roman" w:hAnsi="Times New Roman" w:cs="Times New Roman"/>
          <w:sz w:val="24"/>
          <w:szCs w:val="24"/>
        </w:rPr>
        <w:t xml:space="preserve"> </w:t>
      </w:r>
    </w:p>
    <w:p w14:paraId="66BCED8B"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Fleming, S. S. (2015). Déjà Vu? An Updated Analysis of the Gender Wage Gap in the U.S. Hospitality Sector. </w:t>
      </w:r>
      <w:r w:rsidRPr="004614B6">
        <w:rPr>
          <w:rFonts w:ascii="Times New Roman" w:eastAsia="Times New Roman" w:hAnsi="Times New Roman" w:cs="Times New Roman"/>
          <w:i/>
          <w:iCs/>
          <w:sz w:val="24"/>
          <w:szCs w:val="24"/>
        </w:rPr>
        <w:t>Cornell Hospitality Quarterly</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56</w:t>
      </w:r>
      <w:r w:rsidRPr="004614B6">
        <w:rPr>
          <w:rFonts w:ascii="Times New Roman" w:eastAsia="Times New Roman" w:hAnsi="Times New Roman" w:cs="Times New Roman"/>
          <w:sz w:val="24"/>
          <w:szCs w:val="24"/>
        </w:rPr>
        <w:t xml:space="preserve">(2). </w:t>
      </w:r>
      <w:hyperlink r:id="rId33" w:history="1">
        <w:r w:rsidRPr="004614B6">
          <w:rPr>
            <w:rStyle w:val="a5"/>
            <w:rFonts w:ascii="Times New Roman" w:eastAsia="Times New Roman" w:hAnsi="Times New Roman" w:cs="Times New Roman"/>
            <w:sz w:val="24"/>
            <w:szCs w:val="24"/>
          </w:rPr>
          <w:t>https://doi.org/10.1177/1938965514567680</w:t>
        </w:r>
      </w:hyperlink>
      <w:r w:rsidRPr="004614B6">
        <w:rPr>
          <w:rFonts w:ascii="Times New Roman" w:eastAsia="Times New Roman" w:hAnsi="Times New Roman" w:cs="Times New Roman"/>
          <w:sz w:val="24"/>
          <w:szCs w:val="24"/>
        </w:rPr>
        <w:t xml:space="preserve"> </w:t>
      </w:r>
    </w:p>
    <w:p w14:paraId="6EFD39F6"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Fuchs, H. (2016). Gender Gaps in the Labor Market Wage and Occupational Segregation. In </w:t>
      </w:r>
      <w:r w:rsidRPr="004614B6">
        <w:rPr>
          <w:rFonts w:ascii="Times New Roman" w:eastAsia="Times New Roman" w:hAnsi="Times New Roman" w:cs="Times New Roman"/>
          <w:i/>
          <w:iCs/>
          <w:sz w:val="24"/>
          <w:szCs w:val="24"/>
        </w:rPr>
        <w:t>State of the Nation Report: Society, Economy and Policy</w:t>
      </w:r>
      <w:r w:rsidRPr="004614B6">
        <w:rPr>
          <w:rFonts w:ascii="Times New Roman" w:eastAsia="Times New Roman" w:hAnsi="Times New Roman" w:cs="Times New Roman"/>
          <w:sz w:val="24"/>
          <w:szCs w:val="24"/>
        </w:rPr>
        <w:t xml:space="preserve">. </w:t>
      </w:r>
      <w:hyperlink r:id="rId34" w:history="1">
        <w:r w:rsidRPr="004614B6">
          <w:rPr>
            <w:rStyle w:val="a5"/>
            <w:rFonts w:ascii="Times New Roman" w:eastAsia="Times New Roman" w:hAnsi="Times New Roman" w:cs="Times New Roman"/>
            <w:sz w:val="24"/>
            <w:szCs w:val="24"/>
          </w:rPr>
          <w:t>https://www.taubcenter.org.il/wp-content/uploads/2020/12/genderdifferencesinthelabormarket.pdf</w:t>
        </w:r>
      </w:hyperlink>
      <w:r w:rsidRPr="004614B6">
        <w:rPr>
          <w:rFonts w:ascii="Times New Roman" w:eastAsia="Times New Roman" w:hAnsi="Times New Roman" w:cs="Times New Roman"/>
          <w:sz w:val="24"/>
          <w:szCs w:val="24"/>
        </w:rPr>
        <w:t xml:space="preserve"> </w:t>
      </w:r>
    </w:p>
    <w:p w14:paraId="03A5945F"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Garcia-Prieto, C., &amp; Gómez-Costilla, P. (2017). Gender wage gap and education: a stochastic frontier approach. </w:t>
      </w:r>
      <w:r w:rsidRPr="004614B6">
        <w:rPr>
          <w:rFonts w:ascii="Times New Roman" w:eastAsia="Times New Roman" w:hAnsi="Times New Roman" w:cs="Times New Roman"/>
          <w:i/>
          <w:iCs/>
          <w:sz w:val="24"/>
          <w:szCs w:val="24"/>
        </w:rPr>
        <w:t>International Journal of Manpower</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38</w:t>
      </w:r>
      <w:r w:rsidRPr="004614B6">
        <w:rPr>
          <w:rFonts w:ascii="Times New Roman" w:eastAsia="Times New Roman" w:hAnsi="Times New Roman" w:cs="Times New Roman"/>
          <w:sz w:val="24"/>
          <w:szCs w:val="24"/>
        </w:rPr>
        <w:t xml:space="preserve">(3). </w:t>
      </w:r>
      <w:hyperlink r:id="rId35" w:history="1">
        <w:r w:rsidRPr="004614B6">
          <w:rPr>
            <w:rStyle w:val="a5"/>
            <w:rFonts w:ascii="Times New Roman" w:eastAsia="Times New Roman" w:hAnsi="Times New Roman" w:cs="Times New Roman"/>
            <w:sz w:val="24"/>
            <w:szCs w:val="24"/>
          </w:rPr>
          <w:t>https://doi.org/10.1108/IJM-11-2015-0186</w:t>
        </w:r>
      </w:hyperlink>
      <w:r w:rsidRPr="004614B6">
        <w:rPr>
          <w:rFonts w:ascii="Times New Roman" w:eastAsia="Times New Roman" w:hAnsi="Times New Roman" w:cs="Times New Roman"/>
          <w:sz w:val="24"/>
          <w:szCs w:val="24"/>
        </w:rPr>
        <w:t xml:space="preserve"> </w:t>
      </w:r>
    </w:p>
    <w:p w14:paraId="7B9538C0"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Hedija</w:t>
      </w:r>
      <w:proofErr w:type="spellEnd"/>
      <w:r w:rsidRPr="004614B6">
        <w:rPr>
          <w:rFonts w:ascii="Times New Roman" w:eastAsia="Times New Roman" w:hAnsi="Times New Roman" w:cs="Times New Roman"/>
          <w:sz w:val="24"/>
          <w:szCs w:val="24"/>
        </w:rPr>
        <w:t xml:space="preserve">, V. (2017). Sector-specific gender pay gap: Evidence from the European union countries. </w:t>
      </w:r>
      <w:r w:rsidRPr="004614B6">
        <w:rPr>
          <w:rFonts w:ascii="Times New Roman" w:eastAsia="Times New Roman" w:hAnsi="Times New Roman" w:cs="Times New Roman"/>
          <w:i/>
          <w:iCs/>
          <w:sz w:val="24"/>
          <w:szCs w:val="24"/>
        </w:rPr>
        <w:t>Economic Research-</w:t>
      </w:r>
      <w:proofErr w:type="spellStart"/>
      <w:r w:rsidRPr="004614B6">
        <w:rPr>
          <w:rFonts w:ascii="Times New Roman" w:eastAsia="Times New Roman" w:hAnsi="Times New Roman" w:cs="Times New Roman"/>
          <w:i/>
          <w:iCs/>
          <w:sz w:val="24"/>
          <w:szCs w:val="24"/>
        </w:rPr>
        <w:t>Ekonomska</w:t>
      </w:r>
      <w:proofErr w:type="spellEnd"/>
      <w:r w:rsidRPr="004614B6">
        <w:rPr>
          <w:rFonts w:ascii="Times New Roman" w:eastAsia="Times New Roman" w:hAnsi="Times New Roman" w:cs="Times New Roman"/>
          <w:i/>
          <w:iCs/>
          <w:sz w:val="24"/>
          <w:szCs w:val="24"/>
        </w:rPr>
        <w:t xml:space="preserve"> </w:t>
      </w:r>
      <w:proofErr w:type="spellStart"/>
      <w:proofErr w:type="gramStart"/>
      <w:r w:rsidRPr="004614B6">
        <w:rPr>
          <w:rFonts w:ascii="Times New Roman" w:eastAsia="Times New Roman" w:hAnsi="Times New Roman" w:cs="Times New Roman"/>
          <w:i/>
          <w:iCs/>
          <w:sz w:val="24"/>
          <w:szCs w:val="24"/>
        </w:rPr>
        <w:t>Istrazivanja</w:t>
      </w:r>
      <w:proofErr w:type="spellEnd"/>
      <w:r w:rsidRPr="004614B6">
        <w:rPr>
          <w:rFonts w:ascii="Times New Roman" w:eastAsia="Times New Roman" w:hAnsi="Times New Roman" w:cs="Times New Roman"/>
          <w:i/>
          <w:iCs/>
          <w:sz w:val="24"/>
          <w:szCs w:val="24"/>
        </w:rPr>
        <w:t xml:space="preserve"> </w:t>
      </w:r>
      <w:r w:rsidRPr="004614B6">
        <w:rPr>
          <w:rFonts w:ascii="Times New Roman" w:eastAsia="Times New Roman" w:hAnsi="Times New Roman" w:cs="Times New Roman"/>
          <w:sz w:val="24"/>
          <w:szCs w:val="24"/>
        </w:rPr>
        <w:t>,</w:t>
      </w:r>
      <w:proofErr w:type="gramEnd"/>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30</w:t>
      </w:r>
      <w:r w:rsidRPr="004614B6">
        <w:rPr>
          <w:rFonts w:ascii="Times New Roman" w:eastAsia="Times New Roman" w:hAnsi="Times New Roman" w:cs="Times New Roman"/>
          <w:sz w:val="24"/>
          <w:szCs w:val="24"/>
        </w:rPr>
        <w:t xml:space="preserve">(1). </w:t>
      </w:r>
      <w:hyperlink r:id="rId36" w:history="1">
        <w:r w:rsidRPr="004614B6">
          <w:rPr>
            <w:rStyle w:val="a5"/>
            <w:rFonts w:ascii="Times New Roman" w:eastAsia="Times New Roman" w:hAnsi="Times New Roman" w:cs="Times New Roman"/>
            <w:sz w:val="24"/>
            <w:szCs w:val="24"/>
          </w:rPr>
          <w:t>https://doi.org/10.1080/1331677X.2017.1392886</w:t>
        </w:r>
      </w:hyperlink>
      <w:r w:rsidRPr="004614B6">
        <w:rPr>
          <w:rFonts w:ascii="Times New Roman" w:eastAsia="Times New Roman" w:hAnsi="Times New Roman" w:cs="Times New Roman"/>
          <w:sz w:val="24"/>
          <w:szCs w:val="24"/>
        </w:rPr>
        <w:t xml:space="preserve"> </w:t>
      </w:r>
    </w:p>
    <w:p w14:paraId="26AF1737"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Heinz, M., </w:t>
      </w:r>
      <w:proofErr w:type="spellStart"/>
      <w:r w:rsidRPr="004614B6">
        <w:rPr>
          <w:rFonts w:ascii="Times New Roman" w:eastAsia="Times New Roman" w:hAnsi="Times New Roman" w:cs="Times New Roman"/>
          <w:sz w:val="24"/>
          <w:szCs w:val="24"/>
        </w:rPr>
        <w:t>Normann</w:t>
      </w:r>
      <w:proofErr w:type="spellEnd"/>
      <w:r w:rsidRPr="004614B6">
        <w:rPr>
          <w:rFonts w:ascii="Times New Roman" w:eastAsia="Times New Roman" w:hAnsi="Times New Roman" w:cs="Times New Roman"/>
          <w:sz w:val="24"/>
          <w:szCs w:val="24"/>
        </w:rPr>
        <w:t xml:space="preserve">, H. T., &amp; Rau, H. A. (2016). How competitiveness may cause a gender wage gap: Experimental evidence. </w:t>
      </w:r>
      <w:r w:rsidRPr="004614B6">
        <w:rPr>
          <w:rFonts w:ascii="Times New Roman" w:eastAsia="Times New Roman" w:hAnsi="Times New Roman" w:cs="Times New Roman"/>
          <w:i/>
          <w:iCs/>
          <w:sz w:val="24"/>
          <w:szCs w:val="24"/>
        </w:rPr>
        <w:t>European Economic Review</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90</w:t>
      </w:r>
      <w:r w:rsidRPr="004614B6">
        <w:rPr>
          <w:rFonts w:ascii="Times New Roman" w:eastAsia="Times New Roman" w:hAnsi="Times New Roman" w:cs="Times New Roman"/>
          <w:sz w:val="24"/>
          <w:szCs w:val="24"/>
        </w:rPr>
        <w:t xml:space="preserve">. </w:t>
      </w:r>
      <w:hyperlink r:id="rId37" w:history="1">
        <w:r w:rsidRPr="004614B6">
          <w:rPr>
            <w:rStyle w:val="a5"/>
            <w:rFonts w:ascii="Times New Roman" w:eastAsia="Times New Roman" w:hAnsi="Times New Roman" w:cs="Times New Roman"/>
            <w:sz w:val="24"/>
            <w:szCs w:val="24"/>
          </w:rPr>
          <w:t>https://doi.org/10.1016/j.euroecorev.2016.02.011</w:t>
        </w:r>
      </w:hyperlink>
      <w:r w:rsidRPr="004614B6">
        <w:rPr>
          <w:rFonts w:ascii="Times New Roman" w:eastAsia="Times New Roman" w:hAnsi="Times New Roman" w:cs="Times New Roman"/>
          <w:sz w:val="24"/>
          <w:szCs w:val="24"/>
        </w:rPr>
        <w:t xml:space="preserve"> </w:t>
      </w:r>
    </w:p>
    <w:p w14:paraId="261A4DF5"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Hejase</w:t>
      </w:r>
      <w:proofErr w:type="spellEnd"/>
      <w:r w:rsidRPr="004614B6">
        <w:rPr>
          <w:rFonts w:ascii="Times New Roman" w:eastAsia="Times New Roman" w:hAnsi="Times New Roman" w:cs="Times New Roman"/>
          <w:sz w:val="24"/>
          <w:szCs w:val="24"/>
        </w:rPr>
        <w:t xml:space="preserve">, A. J., </w:t>
      </w:r>
      <w:proofErr w:type="spellStart"/>
      <w:r w:rsidRPr="004614B6">
        <w:rPr>
          <w:rFonts w:ascii="Times New Roman" w:eastAsia="Times New Roman" w:hAnsi="Times New Roman" w:cs="Times New Roman"/>
          <w:sz w:val="24"/>
          <w:szCs w:val="24"/>
        </w:rPr>
        <w:t>Hamie</w:t>
      </w:r>
      <w:proofErr w:type="spellEnd"/>
      <w:r w:rsidRPr="004614B6">
        <w:rPr>
          <w:rFonts w:ascii="Times New Roman" w:eastAsia="Times New Roman" w:hAnsi="Times New Roman" w:cs="Times New Roman"/>
          <w:sz w:val="24"/>
          <w:szCs w:val="24"/>
        </w:rPr>
        <w:t xml:space="preserve">, I., &amp; </w:t>
      </w:r>
      <w:proofErr w:type="spellStart"/>
      <w:r w:rsidRPr="004614B6">
        <w:rPr>
          <w:rFonts w:ascii="Times New Roman" w:eastAsia="Times New Roman" w:hAnsi="Times New Roman" w:cs="Times New Roman"/>
          <w:sz w:val="24"/>
          <w:szCs w:val="24"/>
        </w:rPr>
        <w:t>Hejase</w:t>
      </w:r>
      <w:proofErr w:type="spellEnd"/>
      <w:r w:rsidRPr="004614B6">
        <w:rPr>
          <w:rFonts w:ascii="Times New Roman" w:eastAsia="Times New Roman" w:hAnsi="Times New Roman" w:cs="Times New Roman"/>
          <w:sz w:val="24"/>
          <w:szCs w:val="24"/>
        </w:rPr>
        <w:t xml:space="preserve">, H. J. (2020). The Gender Wage Gap within the Agricultural Sector: A Case from South Lebanon. </w:t>
      </w:r>
      <w:r w:rsidRPr="004614B6">
        <w:rPr>
          <w:rFonts w:ascii="Times New Roman" w:eastAsia="Times New Roman" w:hAnsi="Times New Roman" w:cs="Times New Roman"/>
          <w:i/>
          <w:iCs/>
          <w:sz w:val="24"/>
          <w:szCs w:val="24"/>
        </w:rPr>
        <w:t>Journal of Business Theory and Practice</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8</w:t>
      </w:r>
      <w:r w:rsidRPr="004614B6">
        <w:rPr>
          <w:rFonts w:ascii="Times New Roman" w:eastAsia="Times New Roman" w:hAnsi="Times New Roman" w:cs="Times New Roman"/>
          <w:sz w:val="24"/>
          <w:szCs w:val="24"/>
        </w:rPr>
        <w:t xml:space="preserve">(4).   </w:t>
      </w:r>
      <w:hyperlink r:id="rId38" w:history="1">
        <w:r w:rsidRPr="004614B6">
          <w:rPr>
            <w:rStyle w:val="a5"/>
            <w:rFonts w:ascii="Times New Roman" w:eastAsia="Times New Roman" w:hAnsi="Times New Roman" w:cs="Times New Roman"/>
            <w:sz w:val="24"/>
            <w:szCs w:val="24"/>
          </w:rPr>
          <w:t>https://doi.org/10.22158/jbtp.v8n4p32</w:t>
        </w:r>
      </w:hyperlink>
      <w:r w:rsidRPr="004614B6">
        <w:rPr>
          <w:rFonts w:ascii="Times New Roman" w:eastAsia="Times New Roman" w:hAnsi="Times New Roman" w:cs="Times New Roman"/>
          <w:sz w:val="24"/>
          <w:szCs w:val="24"/>
        </w:rPr>
        <w:t xml:space="preserve"> </w:t>
      </w:r>
    </w:p>
    <w:p w14:paraId="5A2D7397"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Heyman, F., </w:t>
      </w:r>
      <w:proofErr w:type="spellStart"/>
      <w:r w:rsidRPr="004614B6">
        <w:rPr>
          <w:rFonts w:ascii="Times New Roman" w:eastAsia="Times New Roman" w:hAnsi="Times New Roman" w:cs="Times New Roman"/>
          <w:sz w:val="24"/>
          <w:szCs w:val="24"/>
        </w:rPr>
        <w:t>Svaleryd</w:t>
      </w:r>
      <w:proofErr w:type="spellEnd"/>
      <w:r w:rsidRPr="004614B6">
        <w:rPr>
          <w:rFonts w:ascii="Times New Roman" w:eastAsia="Times New Roman" w:hAnsi="Times New Roman" w:cs="Times New Roman"/>
          <w:sz w:val="24"/>
          <w:szCs w:val="24"/>
        </w:rPr>
        <w:t xml:space="preserve">, H., &amp; Vlachos, J. (2013). Competition, takeovers, and gender discrimination. </w:t>
      </w:r>
      <w:r w:rsidRPr="004614B6">
        <w:rPr>
          <w:rFonts w:ascii="Times New Roman" w:eastAsia="Times New Roman" w:hAnsi="Times New Roman" w:cs="Times New Roman"/>
          <w:i/>
          <w:iCs/>
          <w:sz w:val="24"/>
          <w:szCs w:val="24"/>
        </w:rPr>
        <w:t>Industrial and Labor Relations Review</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66</w:t>
      </w:r>
      <w:r w:rsidRPr="004614B6">
        <w:rPr>
          <w:rFonts w:ascii="Times New Roman" w:eastAsia="Times New Roman" w:hAnsi="Times New Roman" w:cs="Times New Roman"/>
          <w:sz w:val="24"/>
          <w:szCs w:val="24"/>
        </w:rPr>
        <w:t xml:space="preserve">(2). </w:t>
      </w:r>
      <w:hyperlink r:id="rId39" w:history="1">
        <w:r w:rsidRPr="004614B6">
          <w:rPr>
            <w:rStyle w:val="a5"/>
            <w:rFonts w:ascii="Times New Roman" w:eastAsia="Times New Roman" w:hAnsi="Times New Roman" w:cs="Times New Roman"/>
            <w:sz w:val="24"/>
            <w:szCs w:val="24"/>
          </w:rPr>
          <w:t>https://doi.org/10.1177/001979391306600205</w:t>
        </w:r>
      </w:hyperlink>
      <w:r w:rsidRPr="004614B6">
        <w:rPr>
          <w:rFonts w:ascii="Times New Roman" w:eastAsia="Times New Roman" w:hAnsi="Times New Roman" w:cs="Times New Roman"/>
          <w:sz w:val="24"/>
          <w:szCs w:val="24"/>
        </w:rPr>
        <w:t xml:space="preserve"> </w:t>
      </w:r>
    </w:p>
    <w:p w14:paraId="1CB83B8E"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Hirsch, B., </w:t>
      </w:r>
      <w:proofErr w:type="spellStart"/>
      <w:r w:rsidRPr="004614B6">
        <w:rPr>
          <w:rFonts w:ascii="Times New Roman" w:eastAsia="Times New Roman" w:hAnsi="Times New Roman" w:cs="Times New Roman"/>
          <w:sz w:val="24"/>
          <w:szCs w:val="24"/>
        </w:rPr>
        <w:t>Oberfichtner</w:t>
      </w:r>
      <w:proofErr w:type="spellEnd"/>
      <w:r w:rsidRPr="004614B6">
        <w:rPr>
          <w:rFonts w:ascii="Times New Roman" w:eastAsia="Times New Roman" w:hAnsi="Times New Roman" w:cs="Times New Roman"/>
          <w:sz w:val="24"/>
          <w:szCs w:val="24"/>
        </w:rPr>
        <w:t xml:space="preserve">, M., &amp; Schnabel, C. (2021). The Levelling Effect of Product Market Competition on Gender Wage Discrimination. </w:t>
      </w:r>
      <w:r w:rsidRPr="004614B6">
        <w:rPr>
          <w:rFonts w:ascii="Times New Roman" w:eastAsia="Times New Roman" w:hAnsi="Times New Roman" w:cs="Times New Roman"/>
          <w:i/>
          <w:iCs/>
          <w:sz w:val="24"/>
          <w:szCs w:val="24"/>
        </w:rPr>
        <w:t>SSRN Electronic Journal</w:t>
      </w:r>
      <w:r w:rsidRPr="004614B6">
        <w:rPr>
          <w:rFonts w:ascii="Times New Roman" w:eastAsia="Times New Roman" w:hAnsi="Times New Roman" w:cs="Times New Roman"/>
          <w:sz w:val="24"/>
          <w:szCs w:val="24"/>
        </w:rPr>
        <w:t xml:space="preserve">. </w:t>
      </w:r>
      <w:hyperlink r:id="rId40" w:history="1">
        <w:r w:rsidRPr="004614B6">
          <w:rPr>
            <w:rStyle w:val="a5"/>
            <w:rFonts w:ascii="Times New Roman" w:eastAsia="Times New Roman" w:hAnsi="Times New Roman" w:cs="Times New Roman"/>
            <w:sz w:val="24"/>
            <w:szCs w:val="24"/>
          </w:rPr>
          <w:t>https://doi.org/10.2139/ssrn.2468493</w:t>
        </w:r>
      </w:hyperlink>
      <w:r w:rsidRPr="004614B6">
        <w:rPr>
          <w:rFonts w:ascii="Times New Roman" w:eastAsia="Times New Roman" w:hAnsi="Times New Roman" w:cs="Times New Roman"/>
          <w:sz w:val="24"/>
          <w:szCs w:val="24"/>
        </w:rPr>
        <w:t xml:space="preserve"> </w:t>
      </w:r>
    </w:p>
    <w:p w14:paraId="62D165F0"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Jung, J. H., &amp; Choi, K. S. (2017). Gender Discrimination and Worker Selectivity: A Comparison of the Self-employed and Wage Earners. </w:t>
      </w:r>
      <w:r w:rsidRPr="004614B6">
        <w:rPr>
          <w:rFonts w:ascii="Times New Roman" w:eastAsia="Times New Roman" w:hAnsi="Times New Roman" w:cs="Times New Roman"/>
          <w:i/>
          <w:iCs/>
          <w:sz w:val="24"/>
          <w:szCs w:val="24"/>
        </w:rPr>
        <w:t>Global Economic Review</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46</w:t>
      </w:r>
      <w:r w:rsidRPr="004614B6">
        <w:rPr>
          <w:rFonts w:ascii="Times New Roman" w:eastAsia="Times New Roman" w:hAnsi="Times New Roman" w:cs="Times New Roman"/>
          <w:sz w:val="24"/>
          <w:szCs w:val="24"/>
        </w:rPr>
        <w:t xml:space="preserve">(3). </w:t>
      </w:r>
      <w:hyperlink r:id="rId41" w:history="1">
        <w:r w:rsidRPr="004614B6">
          <w:rPr>
            <w:rStyle w:val="a5"/>
            <w:rFonts w:ascii="Times New Roman" w:eastAsia="Times New Roman" w:hAnsi="Times New Roman" w:cs="Times New Roman"/>
            <w:sz w:val="24"/>
            <w:szCs w:val="24"/>
          </w:rPr>
          <w:t>https://doi.org/10.1080/1226508X.2017.1305284</w:t>
        </w:r>
      </w:hyperlink>
      <w:r w:rsidRPr="004614B6">
        <w:rPr>
          <w:rFonts w:ascii="Times New Roman" w:eastAsia="Times New Roman" w:hAnsi="Times New Roman" w:cs="Times New Roman"/>
          <w:sz w:val="24"/>
          <w:szCs w:val="24"/>
        </w:rPr>
        <w:t xml:space="preserve"> </w:t>
      </w:r>
    </w:p>
    <w:p w14:paraId="1640A09A"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Jung, S. E. (2017). The gender wage gap and sample selection via risk attitudes. </w:t>
      </w:r>
      <w:r w:rsidRPr="004614B6">
        <w:rPr>
          <w:rFonts w:ascii="Times New Roman" w:eastAsia="Times New Roman" w:hAnsi="Times New Roman" w:cs="Times New Roman"/>
          <w:i/>
          <w:iCs/>
          <w:sz w:val="24"/>
          <w:szCs w:val="24"/>
        </w:rPr>
        <w:t>International Journal of Manpower</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38</w:t>
      </w:r>
      <w:r w:rsidRPr="004614B6">
        <w:rPr>
          <w:rFonts w:ascii="Times New Roman" w:eastAsia="Times New Roman" w:hAnsi="Times New Roman" w:cs="Times New Roman"/>
          <w:sz w:val="24"/>
          <w:szCs w:val="24"/>
        </w:rPr>
        <w:t xml:space="preserve">(2). </w:t>
      </w:r>
      <w:hyperlink r:id="rId42" w:history="1">
        <w:r w:rsidRPr="004614B6">
          <w:rPr>
            <w:rStyle w:val="a5"/>
            <w:rFonts w:ascii="Times New Roman" w:eastAsia="Times New Roman" w:hAnsi="Times New Roman" w:cs="Times New Roman"/>
            <w:sz w:val="24"/>
            <w:szCs w:val="24"/>
          </w:rPr>
          <w:t>https://doi.org/10.1108/IJM-08-2015-0136</w:t>
        </w:r>
      </w:hyperlink>
      <w:r w:rsidRPr="004614B6">
        <w:rPr>
          <w:rFonts w:ascii="Times New Roman" w:eastAsia="Times New Roman" w:hAnsi="Times New Roman" w:cs="Times New Roman"/>
          <w:sz w:val="24"/>
          <w:szCs w:val="24"/>
        </w:rPr>
        <w:t xml:space="preserve"> </w:t>
      </w:r>
    </w:p>
    <w:p w14:paraId="485DE373"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Jung, S. E., Choe, C., &amp; Oaxaca, R. L. (2018). Gender wage gaps and risky vs. secure employment: An experimental analysis. </w:t>
      </w:r>
      <w:proofErr w:type="spellStart"/>
      <w:r w:rsidRPr="004614B6">
        <w:rPr>
          <w:rFonts w:ascii="Times New Roman" w:eastAsia="Times New Roman" w:hAnsi="Times New Roman" w:cs="Times New Roman"/>
          <w:i/>
          <w:iCs/>
          <w:sz w:val="24"/>
          <w:szCs w:val="24"/>
        </w:rPr>
        <w:t>Labour</w:t>
      </w:r>
      <w:proofErr w:type="spellEnd"/>
      <w:r w:rsidRPr="004614B6">
        <w:rPr>
          <w:rFonts w:ascii="Times New Roman" w:eastAsia="Times New Roman" w:hAnsi="Times New Roman" w:cs="Times New Roman"/>
          <w:i/>
          <w:iCs/>
          <w:sz w:val="24"/>
          <w:szCs w:val="24"/>
        </w:rPr>
        <w:t xml:space="preserve"> Economics</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52</w:t>
      </w:r>
      <w:r w:rsidRPr="004614B6">
        <w:rPr>
          <w:rFonts w:ascii="Times New Roman" w:eastAsia="Times New Roman" w:hAnsi="Times New Roman" w:cs="Times New Roman"/>
          <w:sz w:val="24"/>
          <w:szCs w:val="24"/>
        </w:rPr>
        <w:t xml:space="preserve">. </w:t>
      </w:r>
      <w:hyperlink r:id="rId43" w:history="1">
        <w:r w:rsidRPr="004614B6">
          <w:rPr>
            <w:rStyle w:val="a5"/>
            <w:rFonts w:ascii="Times New Roman" w:eastAsia="Times New Roman" w:hAnsi="Times New Roman" w:cs="Times New Roman"/>
            <w:sz w:val="24"/>
            <w:szCs w:val="24"/>
          </w:rPr>
          <w:t>https://doi.org/10.1016/j.labeco.2018.04.006</w:t>
        </w:r>
      </w:hyperlink>
      <w:r w:rsidRPr="004614B6">
        <w:rPr>
          <w:rFonts w:ascii="Times New Roman" w:eastAsia="Times New Roman" w:hAnsi="Times New Roman" w:cs="Times New Roman"/>
          <w:sz w:val="24"/>
          <w:szCs w:val="24"/>
        </w:rPr>
        <w:t xml:space="preserve"> </w:t>
      </w:r>
    </w:p>
    <w:p w14:paraId="54EB92C2"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lastRenderedPageBreak/>
        <w:t>Kizilova</w:t>
      </w:r>
      <w:proofErr w:type="spellEnd"/>
      <w:r w:rsidRPr="004614B6">
        <w:rPr>
          <w:rFonts w:ascii="Times New Roman" w:eastAsia="Times New Roman" w:hAnsi="Times New Roman" w:cs="Times New Roman"/>
          <w:sz w:val="24"/>
          <w:szCs w:val="24"/>
        </w:rPr>
        <w:t xml:space="preserve">, K., &amp; </w:t>
      </w:r>
      <w:proofErr w:type="spellStart"/>
      <w:r w:rsidRPr="004614B6">
        <w:rPr>
          <w:rFonts w:ascii="Times New Roman" w:eastAsia="Times New Roman" w:hAnsi="Times New Roman" w:cs="Times New Roman"/>
          <w:sz w:val="24"/>
          <w:szCs w:val="24"/>
        </w:rPr>
        <w:t>Mosakova</w:t>
      </w:r>
      <w:proofErr w:type="spellEnd"/>
      <w:r w:rsidRPr="004614B6">
        <w:rPr>
          <w:rFonts w:ascii="Times New Roman" w:eastAsia="Times New Roman" w:hAnsi="Times New Roman" w:cs="Times New Roman"/>
          <w:sz w:val="24"/>
          <w:szCs w:val="24"/>
        </w:rPr>
        <w:t xml:space="preserve">, E. A. (2019). The birth rate in BRICS countries under the gender inequality in the labor market. </w:t>
      </w:r>
      <w:r w:rsidRPr="004614B6">
        <w:rPr>
          <w:rFonts w:ascii="Times New Roman" w:eastAsia="Times New Roman" w:hAnsi="Times New Roman" w:cs="Times New Roman"/>
          <w:i/>
          <w:iCs/>
          <w:sz w:val="24"/>
          <w:szCs w:val="24"/>
        </w:rPr>
        <w:t>RUDN Journal of Sociology</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19</w:t>
      </w:r>
      <w:r w:rsidRPr="004614B6">
        <w:rPr>
          <w:rFonts w:ascii="Times New Roman" w:eastAsia="Times New Roman" w:hAnsi="Times New Roman" w:cs="Times New Roman"/>
          <w:sz w:val="24"/>
          <w:szCs w:val="24"/>
        </w:rPr>
        <w:t xml:space="preserve">(4). </w:t>
      </w:r>
      <w:hyperlink r:id="rId44" w:history="1">
        <w:r w:rsidRPr="004614B6">
          <w:rPr>
            <w:rStyle w:val="a5"/>
            <w:rFonts w:ascii="Times New Roman" w:eastAsia="Times New Roman" w:hAnsi="Times New Roman" w:cs="Times New Roman"/>
            <w:sz w:val="24"/>
            <w:szCs w:val="24"/>
          </w:rPr>
          <w:t>https://doi.org/10.22363/2313-2272-2019-19-4-630-638</w:t>
        </w:r>
      </w:hyperlink>
      <w:r w:rsidRPr="004614B6">
        <w:rPr>
          <w:rFonts w:ascii="Times New Roman" w:eastAsia="Times New Roman" w:hAnsi="Times New Roman" w:cs="Times New Roman"/>
          <w:sz w:val="24"/>
          <w:szCs w:val="24"/>
        </w:rPr>
        <w:t xml:space="preserve"> </w:t>
      </w:r>
    </w:p>
    <w:p w14:paraId="3C0685F7" w14:textId="65F8A5E2" w:rsidR="000614BA" w:rsidRPr="004614B6" w:rsidRDefault="000614BA" w:rsidP="000614BA">
      <w:pPr>
        <w:autoSpaceDE w:val="0"/>
        <w:autoSpaceDN w:val="0"/>
        <w:spacing w:after="0" w:line="240" w:lineRule="auto"/>
        <w:ind w:left="567" w:hanging="567"/>
        <w:jc w:val="both"/>
        <w:rPr>
          <w:rFonts w:ascii="Times New Roman" w:hAnsi="Times New Roman" w:cs="Times New Roman"/>
          <w:sz w:val="24"/>
          <w:szCs w:val="24"/>
        </w:rPr>
      </w:pPr>
      <w:r w:rsidRPr="004614B6">
        <w:rPr>
          <w:rFonts w:ascii="Times New Roman" w:hAnsi="Times New Roman" w:cs="Times New Roman"/>
          <w:sz w:val="24"/>
          <w:szCs w:val="24"/>
        </w:rPr>
        <w:t>Kovaleva, I</w:t>
      </w:r>
      <w:r w:rsidR="00CD38BE">
        <w:rPr>
          <w:rFonts w:ascii="Times New Roman" w:hAnsi="Times New Roman" w:cs="Times New Roman"/>
          <w:sz w:val="24"/>
          <w:szCs w:val="24"/>
        </w:rPr>
        <w:t>.</w:t>
      </w:r>
      <w:r w:rsidRPr="004614B6">
        <w:rPr>
          <w:rFonts w:ascii="Times New Roman" w:hAnsi="Times New Roman" w:cs="Times New Roman"/>
          <w:sz w:val="24"/>
          <w:szCs w:val="24"/>
        </w:rPr>
        <w:t>, &amp; Taylor, L. (2023</w:t>
      </w:r>
      <w:r w:rsidR="00CD38BE">
        <w:rPr>
          <w:rFonts w:ascii="Times New Roman" w:hAnsi="Times New Roman" w:cs="Times New Roman"/>
          <w:sz w:val="24"/>
          <w:szCs w:val="24"/>
        </w:rPr>
        <w:t>a</w:t>
      </w:r>
      <w:r w:rsidRPr="004614B6">
        <w:rPr>
          <w:rFonts w:ascii="Times New Roman" w:hAnsi="Times New Roman" w:cs="Times New Roman"/>
          <w:sz w:val="24"/>
          <w:szCs w:val="24"/>
        </w:rPr>
        <w:t xml:space="preserve">). </w:t>
      </w:r>
      <w:r w:rsidRPr="004614B6">
        <w:rPr>
          <w:rFonts w:ascii="Times New Roman" w:hAnsi="Times New Roman" w:cs="Times New Roman"/>
          <w:i/>
          <w:iCs/>
          <w:sz w:val="24"/>
          <w:szCs w:val="24"/>
        </w:rPr>
        <w:t>A model of why women work harder than men</w:t>
      </w:r>
      <w:r w:rsidRPr="004614B6">
        <w:rPr>
          <w:rFonts w:ascii="Times New Roman" w:hAnsi="Times New Roman" w:cs="Times New Roman"/>
          <w:sz w:val="24"/>
          <w:szCs w:val="24"/>
        </w:rPr>
        <w:t xml:space="preserve"> [Preprint]. Research Square. </w:t>
      </w:r>
      <w:hyperlink r:id="rId45" w:history="1">
        <w:r w:rsidRPr="004614B6">
          <w:rPr>
            <w:rStyle w:val="a5"/>
          </w:rPr>
          <w:t>https://www.researchsquare.com/article/rs-3191790/v1</w:t>
        </w:r>
      </w:hyperlink>
      <w:r w:rsidRPr="004614B6">
        <w:t xml:space="preserve"> </w:t>
      </w:r>
      <w:r w:rsidRPr="004614B6">
        <w:rPr>
          <w:rFonts w:ascii="Times New Roman" w:hAnsi="Times New Roman" w:cs="Times New Roman"/>
          <w:sz w:val="24"/>
          <w:szCs w:val="24"/>
        </w:rPr>
        <w:t xml:space="preserve"> </w:t>
      </w:r>
    </w:p>
    <w:p w14:paraId="614E1B63" w14:textId="77777777" w:rsidR="000614BA" w:rsidRPr="004614B6" w:rsidRDefault="000614BA" w:rsidP="000614BA">
      <w:pPr>
        <w:autoSpaceDE w:val="0"/>
        <w:autoSpaceDN w:val="0"/>
        <w:spacing w:after="0" w:line="240" w:lineRule="auto"/>
        <w:ind w:left="567" w:hanging="567"/>
        <w:jc w:val="both"/>
        <w:rPr>
          <w:rFonts w:ascii="Times New Roman" w:hAnsi="Times New Roman" w:cs="Times New Roman"/>
          <w:sz w:val="24"/>
          <w:szCs w:val="24"/>
        </w:rPr>
      </w:pPr>
      <w:r w:rsidRPr="004614B6">
        <w:rPr>
          <w:rFonts w:ascii="Times New Roman" w:hAnsi="Times New Roman" w:cs="Times New Roman"/>
          <w:sz w:val="24"/>
          <w:szCs w:val="24"/>
        </w:rPr>
        <w:t xml:space="preserve">Kovaleva, I., &amp; Taylor, L. (2023b). Why do women work harder than men? Testing the Patrilocality Hypothesis. </w:t>
      </w:r>
      <w:r w:rsidRPr="004614B6">
        <w:rPr>
          <w:rFonts w:ascii="Times New Roman" w:hAnsi="Times New Roman" w:cs="Times New Roman"/>
          <w:i/>
          <w:iCs/>
          <w:sz w:val="24"/>
          <w:szCs w:val="24"/>
        </w:rPr>
        <w:t>Qual Prim Care, 31,</w:t>
      </w:r>
      <w:r w:rsidRPr="004614B6">
        <w:rPr>
          <w:rFonts w:ascii="Times New Roman" w:hAnsi="Times New Roman" w:cs="Times New Roman"/>
          <w:sz w:val="24"/>
          <w:szCs w:val="24"/>
        </w:rPr>
        <w:t xml:space="preserve"> 31. </w:t>
      </w:r>
      <w:hyperlink r:id="rId46" w:history="1">
        <w:r w:rsidRPr="004614B6">
          <w:rPr>
            <w:rStyle w:val="a5"/>
            <w:rFonts w:ascii="Times New Roman" w:hAnsi="Times New Roman" w:cs="Times New Roman"/>
            <w:sz w:val="24"/>
            <w:szCs w:val="24"/>
          </w:rPr>
          <w:t>Why-Do-Women-Work-Harder-than-Men-Testing-the-Patrilocality-Hypothesis.pdf</w:t>
        </w:r>
      </w:hyperlink>
    </w:p>
    <w:p w14:paraId="0C7D89D2"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Kovaleva, I., </w:t>
      </w:r>
      <w:proofErr w:type="spellStart"/>
      <w:r w:rsidRPr="004614B6">
        <w:rPr>
          <w:rFonts w:ascii="Times New Roman" w:eastAsia="Times New Roman" w:hAnsi="Times New Roman" w:cs="Times New Roman"/>
          <w:sz w:val="24"/>
          <w:szCs w:val="24"/>
        </w:rPr>
        <w:t>Kudebayeva</w:t>
      </w:r>
      <w:proofErr w:type="spellEnd"/>
      <w:r w:rsidRPr="004614B6">
        <w:rPr>
          <w:rFonts w:ascii="Times New Roman" w:eastAsia="Times New Roman" w:hAnsi="Times New Roman" w:cs="Times New Roman"/>
          <w:sz w:val="24"/>
          <w:szCs w:val="24"/>
        </w:rPr>
        <w:t xml:space="preserve">, A., &amp; </w:t>
      </w:r>
      <w:proofErr w:type="spellStart"/>
      <w:r w:rsidRPr="004614B6">
        <w:rPr>
          <w:rFonts w:ascii="Times New Roman" w:eastAsia="Times New Roman" w:hAnsi="Times New Roman" w:cs="Times New Roman"/>
          <w:sz w:val="24"/>
          <w:szCs w:val="24"/>
        </w:rPr>
        <w:t>Pech</w:t>
      </w:r>
      <w:proofErr w:type="spellEnd"/>
      <w:r w:rsidRPr="004614B6">
        <w:rPr>
          <w:rFonts w:ascii="Times New Roman" w:eastAsia="Times New Roman" w:hAnsi="Times New Roman" w:cs="Times New Roman"/>
          <w:sz w:val="24"/>
          <w:szCs w:val="24"/>
        </w:rPr>
        <w:t>, G. (2025). Why Women Work Harder Than Men: Gender Norms, Patrilocality, and Labor Market Inequalities in Kazakhstan and Kyrgyzstan. </w:t>
      </w:r>
      <w:r w:rsidRPr="004614B6">
        <w:rPr>
          <w:rFonts w:ascii="Times New Roman" w:eastAsia="Times New Roman" w:hAnsi="Times New Roman" w:cs="Times New Roman"/>
          <w:i/>
          <w:iCs/>
          <w:sz w:val="24"/>
          <w:szCs w:val="24"/>
        </w:rPr>
        <w:t>Futurity Proceedings</w:t>
      </w:r>
      <w:r w:rsidRPr="004614B6">
        <w:rPr>
          <w:rFonts w:ascii="Times New Roman" w:eastAsia="Times New Roman" w:hAnsi="Times New Roman" w:cs="Times New Roman"/>
          <w:sz w:val="24"/>
          <w:szCs w:val="24"/>
        </w:rPr>
        <w:t xml:space="preserve">, (5), 101-108. </w:t>
      </w:r>
      <w:hyperlink r:id="rId47" w:history="1">
        <w:r w:rsidRPr="004614B6">
          <w:rPr>
            <w:rStyle w:val="a5"/>
            <w:rFonts w:ascii="Times New Roman" w:eastAsia="Times New Roman" w:hAnsi="Times New Roman" w:cs="Times New Roman"/>
            <w:sz w:val="24"/>
            <w:szCs w:val="24"/>
          </w:rPr>
          <w:t>https://doi.org/10.5281/zenodo.17378278</w:t>
        </w:r>
      </w:hyperlink>
      <w:r w:rsidRPr="004614B6">
        <w:rPr>
          <w:rFonts w:ascii="Times New Roman" w:eastAsia="Times New Roman" w:hAnsi="Times New Roman" w:cs="Times New Roman"/>
          <w:sz w:val="24"/>
          <w:szCs w:val="24"/>
        </w:rPr>
        <w:t xml:space="preserve"> </w:t>
      </w:r>
    </w:p>
    <w:p w14:paraId="471D037F" w14:textId="77777777" w:rsidR="000614BA" w:rsidRPr="004614B6" w:rsidRDefault="000614BA" w:rsidP="000614BA">
      <w:pPr>
        <w:autoSpaceDE w:val="0"/>
        <w:autoSpaceDN w:val="0"/>
        <w:spacing w:after="0" w:line="240" w:lineRule="auto"/>
        <w:ind w:left="567" w:hanging="567"/>
        <w:jc w:val="both"/>
        <w:rPr>
          <w:rFonts w:ascii="Times New Roman" w:hAnsi="Times New Roman" w:cs="Times New Roman"/>
          <w:sz w:val="24"/>
          <w:szCs w:val="24"/>
        </w:rPr>
      </w:pPr>
      <w:r w:rsidRPr="004614B6">
        <w:rPr>
          <w:rFonts w:ascii="Times New Roman" w:hAnsi="Times New Roman" w:cs="Times New Roman"/>
          <w:sz w:val="24"/>
          <w:szCs w:val="24"/>
        </w:rPr>
        <w:t xml:space="preserve">Kovaleva, I., Taylor, L., </w:t>
      </w:r>
      <w:proofErr w:type="spellStart"/>
      <w:r w:rsidRPr="004614B6">
        <w:rPr>
          <w:rFonts w:ascii="Times New Roman" w:hAnsi="Times New Roman" w:cs="Times New Roman"/>
          <w:sz w:val="24"/>
          <w:szCs w:val="24"/>
        </w:rPr>
        <w:t>Korosteleva</w:t>
      </w:r>
      <w:proofErr w:type="spellEnd"/>
      <w:r w:rsidRPr="004614B6">
        <w:rPr>
          <w:rFonts w:ascii="Times New Roman" w:hAnsi="Times New Roman" w:cs="Times New Roman"/>
          <w:sz w:val="24"/>
          <w:szCs w:val="24"/>
        </w:rPr>
        <w:t xml:space="preserve">, A., &amp; </w:t>
      </w:r>
      <w:proofErr w:type="spellStart"/>
      <w:r w:rsidRPr="004614B6">
        <w:rPr>
          <w:rFonts w:ascii="Times New Roman" w:hAnsi="Times New Roman" w:cs="Times New Roman"/>
          <w:sz w:val="24"/>
          <w:szCs w:val="24"/>
        </w:rPr>
        <w:t>Kudebayeva</w:t>
      </w:r>
      <w:proofErr w:type="spellEnd"/>
      <w:r w:rsidRPr="004614B6">
        <w:rPr>
          <w:rFonts w:ascii="Times New Roman" w:hAnsi="Times New Roman" w:cs="Times New Roman"/>
          <w:sz w:val="24"/>
          <w:szCs w:val="24"/>
        </w:rPr>
        <w:t xml:space="preserve">, A. (2025). More freedom, less equality: The unexpected economics of abortion in Central Asia. Eurasian Journal of Economic and Business Studies, 69(3), 125-139. </w:t>
      </w:r>
      <w:hyperlink r:id="rId48" w:history="1">
        <w:r w:rsidRPr="004614B6">
          <w:rPr>
            <w:rStyle w:val="a5"/>
            <w:rFonts w:ascii="Times New Roman" w:hAnsi="Times New Roman" w:cs="Times New Roman"/>
            <w:sz w:val="24"/>
            <w:szCs w:val="24"/>
          </w:rPr>
          <w:t>https://doi.org/10.47703/ejebs.v69i3.547</w:t>
        </w:r>
      </w:hyperlink>
      <w:r w:rsidRPr="004614B6">
        <w:rPr>
          <w:rFonts w:ascii="Times New Roman" w:hAnsi="Times New Roman" w:cs="Times New Roman"/>
          <w:sz w:val="24"/>
          <w:szCs w:val="24"/>
        </w:rPr>
        <w:t xml:space="preserve"> </w:t>
      </w:r>
    </w:p>
    <w:p w14:paraId="3F1C008B" w14:textId="43D351ED" w:rsidR="000614BA" w:rsidRPr="004614B6" w:rsidRDefault="000614BA" w:rsidP="000614BA">
      <w:pPr>
        <w:autoSpaceDE w:val="0"/>
        <w:autoSpaceDN w:val="0"/>
        <w:spacing w:after="0" w:line="240" w:lineRule="auto"/>
        <w:ind w:left="567" w:hanging="567"/>
        <w:jc w:val="both"/>
        <w:rPr>
          <w:rFonts w:ascii="Times New Roman" w:hAnsi="Times New Roman" w:cs="Times New Roman"/>
          <w:sz w:val="24"/>
          <w:szCs w:val="24"/>
        </w:rPr>
      </w:pPr>
      <w:r w:rsidRPr="004614B6">
        <w:rPr>
          <w:rFonts w:ascii="Times New Roman" w:hAnsi="Times New Roman" w:cs="Times New Roman"/>
          <w:sz w:val="24"/>
          <w:szCs w:val="24"/>
        </w:rPr>
        <w:t xml:space="preserve">Kovaleva, I., Taylor, L., </w:t>
      </w:r>
      <w:proofErr w:type="spellStart"/>
      <w:r w:rsidRPr="004614B6">
        <w:rPr>
          <w:rFonts w:ascii="Times New Roman" w:hAnsi="Times New Roman" w:cs="Times New Roman"/>
          <w:sz w:val="24"/>
          <w:szCs w:val="24"/>
        </w:rPr>
        <w:t>Pech</w:t>
      </w:r>
      <w:proofErr w:type="spellEnd"/>
      <w:r w:rsidRPr="004614B6">
        <w:rPr>
          <w:rFonts w:ascii="Times New Roman" w:hAnsi="Times New Roman" w:cs="Times New Roman"/>
          <w:sz w:val="24"/>
          <w:szCs w:val="24"/>
        </w:rPr>
        <w:t xml:space="preserve">, G., &amp; </w:t>
      </w:r>
      <w:proofErr w:type="spellStart"/>
      <w:r w:rsidRPr="004614B6">
        <w:rPr>
          <w:rFonts w:ascii="Times New Roman" w:hAnsi="Times New Roman" w:cs="Times New Roman"/>
          <w:sz w:val="24"/>
          <w:szCs w:val="24"/>
        </w:rPr>
        <w:t>Madumarov</w:t>
      </w:r>
      <w:proofErr w:type="spellEnd"/>
      <w:r w:rsidRPr="004614B6">
        <w:rPr>
          <w:rFonts w:ascii="Times New Roman" w:hAnsi="Times New Roman" w:cs="Times New Roman"/>
          <w:sz w:val="24"/>
          <w:szCs w:val="24"/>
        </w:rPr>
        <w:t xml:space="preserve">, E. (2025). </w:t>
      </w:r>
      <w:r w:rsidRPr="004614B6">
        <w:rPr>
          <w:rFonts w:ascii="Times New Roman" w:hAnsi="Times New Roman" w:cs="Times New Roman"/>
          <w:i/>
          <w:iCs/>
          <w:sz w:val="24"/>
          <w:szCs w:val="24"/>
        </w:rPr>
        <w:t xml:space="preserve">What household structure encourages innovation? Comparative analysis of a case study of female labor in Kyrgyzstan and Kazakhstan. </w:t>
      </w:r>
      <w:proofErr w:type="spellStart"/>
      <w:r w:rsidRPr="004614B6">
        <w:rPr>
          <w:rFonts w:ascii="Times New Roman" w:hAnsi="Times New Roman" w:cs="Times New Roman"/>
          <w:sz w:val="24"/>
          <w:szCs w:val="24"/>
        </w:rPr>
        <w:t>Buketov</w:t>
      </w:r>
      <w:proofErr w:type="spellEnd"/>
      <w:r w:rsidRPr="004614B6">
        <w:rPr>
          <w:rFonts w:ascii="Times New Roman" w:hAnsi="Times New Roman" w:cs="Times New Roman"/>
          <w:sz w:val="24"/>
          <w:szCs w:val="24"/>
        </w:rPr>
        <w:t xml:space="preserve"> Business Review, 11730(1), 30-42. </w:t>
      </w:r>
      <w:hyperlink r:id="rId49" w:history="1">
        <w:r w:rsidRPr="004614B6">
          <w:rPr>
            <w:rStyle w:val="a5"/>
            <w:rFonts w:ascii="Times New Roman" w:hAnsi="Times New Roman" w:cs="Times New Roman"/>
            <w:sz w:val="24"/>
            <w:szCs w:val="24"/>
          </w:rPr>
          <w:t>https://doi.org/10.31489/2025ec1/30-42</w:t>
        </w:r>
      </w:hyperlink>
      <w:r w:rsidRPr="004614B6">
        <w:rPr>
          <w:rFonts w:ascii="Times New Roman" w:hAnsi="Times New Roman" w:cs="Times New Roman"/>
          <w:sz w:val="24"/>
          <w:szCs w:val="24"/>
        </w:rPr>
        <w:t xml:space="preserve"> </w:t>
      </w:r>
    </w:p>
    <w:p w14:paraId="304DB36E" w14:textId="77777777" w:rsidR="000614BA" w:rsidRPr="004614B6" w:rsidRDefault="000614BA" w:rsidP="000614BA">
      <w:pPr>
        <w:autoSpaceDE w:val="0"/>
        <w:autoSpaceDN w:val="0"/>
        <w:spacing w:after="0" w:line="240" w:lineRule="auto"/>
        <w:ind w:left="567" w:hanging="567"/>
        <w:jc w:val="both"/>
        <w:rPr>
          <w:rFonts w:ascii="Times New Roman" w:hAnsi="Times New Roman" w:cs="Times New Roman"/>
          <w:sz w:val="24"/>
          <w:szCs w:val="24"/>
        </w:rPr>
      </w:pPr>
      <w:r w:rsidRPr="004614B6">
        <w:rPr>
          <w:rFonts w:ascii="Times New Roman" w:hAnsi="Times New Roman" w:cs="Times New Roman"/>
          <w:sz w:val="24"/>
          <w:szCs w:val="24"/>
        </w:rPr>
        <w:t xml:space="preserve">Kovaleva, I., Taylor, L., </w:t>
      </w:r>
      <w:proofErr w:type="spellStart"/>
      <w:r w:rsidRPr="004614B6">
        <w:rPr>
          <w:rFonts w:ascii="Times New Roman" w:hAnsi="Times New Roman" w:cs="Times New Roman"/>
          <w:sz w:val="24"/>
          <w:szCs w:val="24"/>
        </w:rPr>
        <w:t>Pech</w:t>
      </w:r>
      <w:proofErr w:type="spellEnd"/>
      <w:r w:rsidRPr="004614B6">
        <w:rPr>
          <w:rFonts w:ascii="Times New Roman" w:hAnsi="Times New Roman" w:cs="Times New Roman"/>
          <w:sz w:val="24"/>
          <w:szCs w:val="24"/>
        </w:rPr>
        <w:t xml:space="preserve">, G., </w:t>
      </w:r>
      <w:proofErr w:type="spellStart"/>
      <w:r w:rsidRPr="004614B6">
        <w:rPr>
          <w:rFonts w:ascii="Times New Roman" w:hAnsi="Times New Roman" w:cs="Times New Roman"/>
          <w:sz w:val="24"/>
          <w:szCs w:val="24"/>
        </w:rPr>
        <w:t>Madumarov</w:t>
      </w:r>
      <w:proofErr w:type="spellEnd"/>
      <w:r w:rsidRPr="004614B6">
        <w:rPr>
          <w:rFonts w:ascii="Times New Roman" w:hAnsi="Times New Roman" w:cs="Times New Roman"/>
          <w:sz w:val="24"/>
          <w:szCs w:val="24"/>
        </w:rPr>
        <w:t xml:space="preserve">, E., &amp; </w:t>
      </w:r>
      <w:proofErr w:type="spellStart"/>
      <w:r w:rsidRPr="004614B6">
        <w:rPr>
          <w:rFonts w:ascii="Times New Roman" w:hAnsi="Times New Roman" w:cs="Times New Roman"/>
          <w:sz w:val="24"/>
          <w:szCs w:val="24"/>
        </w:rPr>
        <w:t>Korosteleva</w:t>
      </w:r>
      <w:proofErr w:type="spellEnd"/>
      <w:r w:rsidRPr="004614B6">
        <w:rPr>
          <w:rFonts w:ascii="Times New Roman" w:hAnsi="Times New Roman" w:cs="Times New Roman"/>
          <w:sz w:val="24"/>
          <w:szCs w:val="24"/>
        </w:rPr>
        <w:t>, A. (2025). From household duties to innovation: the role of gender norms in women’s economic participation. </w:t>
      </w:r>
      <w:proofErr w:type="spellStart"/>
      <w:r w:rsidRPr="004614B6">
        <w:rPr>
          <w:rFonts w:ascii="Times New Roman" w:hAnsi="Times New Roman" w:cs="Times New Roman"/>
          <w:i/>
          <w:iCs/>
          <w:sz w:val="24"/>
          <w:szCs w:val="24"/>
        </w:rPr>
        <w:t>Buketov</w:t>
      </w:r>
      <w:proofErr w:type="spellEnd"/>
      <w:r w:rsidRPr="004614B6">
        <w:rPr>
          <w:rFonts w:ascii="Times New Roman" w:hAnsi="Times New Roman" w:cs="Times New Roman"/>
          <w:i/>
          <w:iCs/>
          <w:sz w:val="24"/>
          <w:szCs w:val="24"/>
        </w:rPr>
        <w:t xml:space="preserve"> Business Review</w:t>
      </w:r>
      <w:r w:rsidRPr="004614B6">
        <w:rPr>
          <w:rFonts w:ascii="Times New Roman" w:hAnsi="Times New Roman" w:cs="Times New Roman"/>
          <w:sz w:val="24"/>
          <w:szCs w:val="24"/>
        </w:rPr>
        <w:t>, </w:t>
      </w:r>
      <w:r w:rsidRPr="004614B6">
        <w:rPr>
          <w:rFonts w:ascii="Times New Roman" w:hAnsi="Times New Roman" w:cs="Times New Roman"/>
          <w:i/>
          <w:iCs/>
          <w:sz w:val="24"/>
          <w:szCs w:val="24"/>
        </w:rPr>
        <w:t>11830</w:t>
      </w:r>
      <w:r w:rsidRPr="004614B6">
        <w:rPr>
          <w:rFonts w:ascii="Times New Roman" w:hAnsi="Times New Roman" w:cs="Times New Roman"/>
          <w:sz w:val="24"/>
          <w:szCs w:val="24"/>
        </w:rPr>
        <w:t xml:space="preserve">(2), 41-53. </w:t>
      </w:r>
      <w:hyperlink r:id="rId50" w:history="1">
        <w:r w:rsidRPr="004614B6">
          <w:rPr>
            <w:rStyle w:val="a5"/>
            <w:rFonts w:ascii="Times New Roman" w:hAnsi="Times New Roman" w:cs="Times New Roman"/>
            <w:sz w:val="24"/>
            <w:szCs w:val="24"/>
          </w:rPr>
          <w:t>https://doi.org/10.31489/2025ec2/41-53</w:t>
        </w:r>
      </w:hyperlink>
      <w:r w:rsidRPr="004614B6">
        <w:rPr>
          <w:rFonts w:ascii="Times New Roman" w:hAnsi="Times New Roman" w:cs="Times New Roman"/>
          <w:sz w:val="24"/>
          <w:szCs w:val="24"/>
        </w:rPr>
        <w:t xml:space="preserve"> </w:t>
      </w:r>
    </w:p>
    <w:p w14:paraId="2FE9621F"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Kumar, B. R. (2013). Gender Discrimination among Construction Workers </w:t>
      </w:r>
      <w:proofErr w:type="gramStart"/>
      <w:r w:rsidRPr="004614B6">
        <w:rPr>
          <w:rFonts w:ascii="Times New Roman" w:eastAsia="Times New Roman" w:hAnsi="Times New Roman" w:cs="Times New Roman"/>
          <w:sz w:val="24"/>
          <w:szCs w:val="24"/>
        </w:rPr>
        <w:t>With</w:t>
      </w:r>
      <w:proofErr w:type="gramEnd"/>
      <w:r w:rsidRPr="004614B6">
        <w:rPr>
          <w:rFonts w:ascii="Times New Roman" w:eastAsia="Times New Roman" w:hAnsi="Times New Roman" w:cs="Times New Roman"/>
          <w:sz w:val="24"/>
          <w:szCs w:val="24"/>
        </w:rPr>
        <w:t xml:space="preserve"> Reference To Vijayawada. In </w:t>
      </w:r>
      <w:r w:rsidRPr="004614B6">
        <w:rPr>
          <w:rFonts w:ascii="Times New Roman" w:eastAsia="Times New Roman" w:hAnsi="Times New Roman" w:cs="Times New Roman"/>
          <w:i/>
          <w:iCs/>
          <w:sz w:val="24"/>
          <w:szCs w:val="24"/>
        </w:rPr>
        <w:t>Journal of Sociology and Social Work</w:t>
      </w:r>
      <w:r w:rsidRPr="004614B6">
        <w:rPr>
          <w:rFonts w:ascii="Times New Roman" w:eastAsia="Times New Roman" w:hAnsi="Times New Roman" w:cs="Times New Roman"/>
          <w:sz w:val="24"/>
          <w:szCs w:val="24"/>
        </w:rPr>
        <w:t xml:space="preserve"> (Vol. 1, Issue 1). </w:t>
      </w:r>
      <w:hyperlink r:id="rId51" w:history="1">
        <w:r w:rsidRPr="004614B6">
          <w:rPr>
            <w:rStyle w:val="a5"/>
            <w:rFonts w:ascii="Times New Roman" w:eastAsia="Times New Roman" w:hAnsi="Times New Roman" w:cs="Times New Roman"/>
            <w:sz w:val="24"/>
            <w:szCs w:val="24"/>
          </w:rPr>
          <w:t>http://jsswnet.com/journals/jssw/Vol_1_No_1_June_2013/4.pdf</w:t>
        </w:r>
      </w:hyperlink>
      <w:r w:rsidRPr="004614B6">
        <w:rPr>
          <w:rFonts w:ascii="Times New Roman" w:eastAsia="Times New Roman" w:hAnsi="Times New Roman" w:cs="Times New Roman"/>
          <w:sz w:val="24"/>
          <w:szCs w:val="24"/>
        </w:rPr>
        <w:t xml:space="preserve"> </w:t>
      </w:r>
    </w:p>
    <w:p w14:paraId="27660CF7"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Lawter</w:t>
      </w:r>
      <w:proofErr w:type="spellEnd"/>
      <w:r w:rsidRPr="004614B6">
        <w:rPr>
          <w:rFonts w:ascii="Times New Roman" w:eastAsia="Times New Roman" w:hAnsi="Times New Roman" w:cs="Times New Roman"/>
          <w:sz w:val="24"/>
          <w:szCs w:val="24"/>
        </w:rPr>
        <w:t xml:space="preserve">, L., </w:t>
      </w:r>
      <w:proofErr w:type="spellStart"/>
      <w:r w:rsidRPr="004614B6">
        <w:rPr>
          <w:rFonts w:ascii="Times New Roman" w:eastAsia="Times New Roman" w:hAnsi="Times New Roman" w:cs="Times New Roman"/>
          <w:sz w:val="24"/>
          <w:szCs w:val="24"/>
        </w:rPr>
        <w:t>Rua</w:t>
      </w:r>
      <w:proofErr w:type="spellEnd"/>
      <w:r w:rsidRPr="004614B6">
        <w:rPr>
          <w:rFonts w:ascii="Times New Roman" w:eastAsia="Times New Roman" w:hAnsi="Times New Roman" w:cs="Times New Roman"/>
          <w:sz w:val="24"/>
          <w:szCs w:val="24"/>
        </w:rPr>
        <w:t xml:space="preserve">, T., &amp; </w:t>
      </w:r>
      <w:proofErr w:type="spellStart"/>
      <w:r w:rsidRPr="004614B6">
        <w:rPr>
          <w:rFonts w:ascii="Times New Roman" w:eastAsia="Times New Roman" w:hAnsi="Times New Roman" w:cs="Times New Roman"/>
          <w:sz w:val="24"/>
          <w:szCs w:val="24"/>
        </w:rPr>
        <w:t>Andreassi</w:t>
      </w:r>
      <w:proofErr w:type="spellEnd"/>
      <w:r w:rsidRPr="004614B6">
        <w:rPr>
          <w:rFonts w:ascii="Times New Roman" w:eastAsia="Times New Roman" w:hAnsi="Times New Roman" w:cs="Times New Roman"/>
          <w:sz w:val="24"/>
          <w:szCs w:val="24"/>
        </w:rPr>
        <w:t xml:space="preserve">, J. (2016). The glass cage: The gender </w:t>
      </w:r>
      <w:proofErr w:type="gramStart"/>
      <w:r w:rsidRPr="004614B6">
        <w:rPr>
          <w:rFonts w:ascii="Times New Roman" w:eastAsia="Times New Roman" w:hAnsi="Times New Roman" w:cs="Times New Roman"/>
          <w:sz w:val="24"/>
          <w:szCs w:val="24"/>
        </w:rPr>
        <w:t>pay</w:t>
      </w:r>
      <w:proofErr w:type="gramEnd"/>
      <w:r w:rsidRPr="004614B6">
        <w:rPr>
          <w:rFonts w:ascii="Times New Roman" w:eastAsia="Times New Roman" w:hAnsi="Times New Roman" w:cs="Times New Roman"/>
          <w:sz w:val="24"/>
          <w:szCs w:val="24"/>
        </w:rPr>
        <w:t xml:space="preserve"> gap and self-employment in the United States. </w:t>
      </w:r>
      <w:r w:rsidRPr="004614B6">
        <w:rPr>
          <w:rFonts w:ascii="Times New Roman" w:eastAsia="Times New Roman" w:hAnsi="Times New Roman" w:cs="Times New Roman"/>
          <w:i/>
          <w:iCs/>
          <w:sz w:val="24"/>
          <w:szCs w:val="24"/>
        </w:rPr>
        <w:t>New England Journal of Entrepreneurship</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19</w:t>
      </w:r>
      <w:r w:rsidRPr="004614B6">
        <w:rPr>
          <w:rFonts w:ascii="Times New Roman" w:eastAsia="Times New Roman" w:hAnsi="Times New Roman" w:cs="Times New Roman"/>
          <w:sz w:val="24"/>
          <w:szCs w:val="24"/>
        </w:rPr>
        <w:t xml:space="preserve">(1). </w:t>
      </w:r>
      <w:hyperlink r:id="rId52" w:history="1">
        <w:r w:rsidRPr="004614B6">
          <w:rPr>
            <w:rStyle w:val="a5"/>
            <w:rFonts w:ascii="Times New Roman" w:eastAsia="Times New Roman" w:hAnsi="Times New Roman" w:cs="Times New Roman"/>
            <w:sz w:val="24"/>
            <w:szCs w:val="24"/>
          </w:rPr>
          <w:t>https://doi.org/10.1108/NEJE-19-01-2016-B002</w:t>
        </w:r>
      </w:hyperlink>
      <w:r w:rsidRPr="004614B6">
        <w:rPr>
          <w:rFonts w:ascii="Times New Roman" w:eastAsia="Times New Roman" w:hAnsi="Times New Roman" w:cs="Times New Roman"/>
          <w:sz w:val="24"/>
          <w:szCs w:val="24"/>
        </w:rPr>
        <w:t xml:space="preserve"> </w:t>
      </w:r>
    </w:p>
    <w:p w14:paraId="110C2112"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Looze</w:t>
      </w:r>
      <w:proofErr w:type="spellEnd"/>
      <w:r w:rsidRPr="004614B6">
        <w:rPr>
          <w:rFonts w:ascii="Times New Roman" w:eastAsia="Times New Roman" w:hAnsi="Times New Roman" w:cs="Times New Roman"/>
          <w:sz w:val="24"/>
          <w:szCs w:val="24"/>
        </w:rPr>
        <w:t xml:space="preserve">, J. (2015). The Effects of Children, Job Changes, and Employment Interruptions on Women’s Wages. </w:t>
      </w:r>
      <w:r w:rsidRPr="004614B6">
        <w:rPr>
          <w:rFonts w:ascii="Times New Roman" w:eastAsia="Times New Roman" w:hAnsi="Times New Roman" w:cs="Times New Roman"/>
          <w:i/>
          <w:iCs/>
          <w:sz w:val="24"/>
          <w:szCs w:val="24"/>
        </w:rPr>
        <w:t>Mimeo</w:t>
      </w:r>
      <w:r w:rsidRPr="004614B6">
        <w:rPr>
          <w:rFonts w:ascii="Times New Roman" w:eastAsia="Times New Roman" w:hAnsi="Times New Roman" w:cs="Times New Roman"/>
          <w:sz w:val="24"/>
          <w:szCs w:val="24"/>
        </w:rPr>
        <w:t xml:space="preserve">. </w:t>
      </w:r>
      <w:hyperlink r:id="rId53" w:history="1">
        <w:r w:rsidRPr="004614B6">
          <w:rPr>
            <w:rStyle w:val="a5"/>
            <w:rFonts w:ascii="Times New Roman" w:eastAsia="Times New Roman" w:hAnsi="Times New Roman" w:cs="Times New Roman"/>
            <w:sz w:val="24"/>
            <w:szCs w:val="24"/>
          </w:rPr>
          <w:t>https://scholarworks.umass.edu/cgi/viewcontent.cgi?article=1303</w:t>
        </w:r>
      </w:hyperlink>
      <w:r w:rsidRPr="004614B6">
        <w:rPr>
          <w:rFonts w:ascii="Times New Roman" w:eastAsia="Times New Roman" w:hAnsi="Times New Roman" w:cs="Times New Roman"/>
          <w:sz w:val="24"/>
          <w:szCs w:val="24"/>
        </w:rPr>
        <w:t xml:space="preserve"> </w:t>
      </w:r>
    </w:p>
    <w:p w14:paraId="195D7201"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Maitra, P., </w:t>
      </w:r>
      <w:proofErr w:type="spellStart"/>
      <w:r w:rsidRPr="004614B6">
        <w:rPr>
          <w:rFonts w:ascii="Times New Roman" w:eastAsia="Times New Roman" w:hAnsi="Times New Roman" w:cs="Times New Roman"/>
          <w:sz w:val="24"/>
          <w:szCs w:val="24"/>
        </w:rPr>
        <w:t>Neelim</w:t>
      </w:r>
      <w:proofErr w:type="spellEnd"/>
      <w:r w:rsidRPr="004614B6">
        <w:rPr>
          <w:rFonts w:ascii="Times New Roman" w:eastAsia="Times New Roman" w:hAnsi="Times New Roman" w:cs="Times New Roman"/>
          <w:sz w:val="24"/>
          <w:szCs w:val="24"/>
        </w:rPr>
        <w:t xml:space="preserve">, A., &amp; Tran, C. (2021). The role of risk and negotiation in explaining the gender wage gap. </w:t>
      </w:r>
      <w:r w:rsidRPr="004614B6">
        <w:rPr>
          <w:rFonts w:ascii="Times New Roman" w:eastAsia="Times New Roman" w:hAnsi="Times New Roman" w:cs="Times New Roman"/>
          <w:i/>
          <w:iCs/>
          <w:sz w:val="24"/>
          <w:szCs w:val="24"/>
        </w:rPr>
        <w:t>Journal of Economic Behavior and Organization</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191</w:t>
      </w:r>
      <w:r w:rsidRPr="004614B6">
        <w:rPr>
          <w:rFonts w:ascii="Times New Roman" w:eastAsia="Times New Roman" w:hAnsi="Times New Roman" w:cs="Times New Roman"/>
          <w:sz w:val="24"/>
          <w:szCs w:val="24"/>
        </w:rPr>
        <w:t xml:space="preserve">. </w:t>
      </w:r>
      <w:hyperlink r:id="rId54" w:history="1">
        <w:r w:rsidRPr="004614B6">
          <w:rPr>
            <w:rStyle w:val="a5"/>
            <w:rFonts w:ascii="Times New Roman" w:eastAsia="Times New Roman" w:hAnsi="Times New Roman" w:cs="Times New Roman"/>
            <w:sz w:val="24"/>
            <w:szCs w:val="24"/>
          </w:rPr>
          <w:t>https://doi.org/10.1016/j.jebo.2021.08.021</w:t>
        </w:r>
      </w:hyperlink>
      <w:r w:rsidRPr="004614B6">
        <w:rPr>
          <w:rFonts w:ascii="Times New Roman" w:eastAsia="Times New Roman" w:hAnsi="Times New Roman" w:cs="Times New Roman"/>
          <w:sz w:val="24"/>
          <w:szCs w:val="24"/>
        </w:rPr>
        <w:t xml:space="preserve"> </w:t>
      </w:r>
    </w:p>
    <w:p w14:paraId="30EB4843"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Majchrowska</w:t>
      </w:r>
      <w:proofErr w:type="spellEnd"/>
      <w:r w:rsidRPr="004614B6">
        <w:rPr>
          <w:rFonts w:ascii="Times New Roman" w:eastAsia="Times New Roman" w:hAnsi="Times New Roman" w:cs="Times New Roman"/>
          <w:sz w:val="24"/>
          <w:szCs w:val="24"/>
        </w:rPr>
        <w:t xml:space="preserve">, A., &amp; </w:t>
      </w:r>
      <w:proofErr w:type="spellStart"/>
      <w:r w:rsidRPr="004614B6">
        <w:rPr>
          <w:rFonts w:ascii="Times New Roman" w:eastAsia="Times New Roman" w:hAnsi="Times New Roman" w:cs="Times New Roman"/>
          <w:sz w:val="24"/>
          <w:szCs w:val="24"/>
        </w:rPr>
        <w:t>Strawiński</w:t>
      </w:r>
      <w:proofErr w:type="spellEnd"/>
      <w:r w:rsidRPr="004614B6">
        <w:rPr>
          <w:rFonts w:ascii="Times New Roman" w:eastAsia="Times New Roman" w:hAnsi="Times New Roman" w:cs="Times New Roman"/>
          <w:sz w:val="24"/>
          <w:szCs w:val="24"/>
        </w:rPr>
        <w:t xml:space="preserve">, P. (2016). Regional differences in gender wage gaps in Poland: New estimates based on harmonized data for wages. Central European Journal of Economic Modelling and Econometrics, (2). </w:t>
      </w:r>
      <w:hyperlink r:id="rId55" w:history="1">
        <w:r w:rsidRPr="004614B6">
          <w:rPr>
            <w:rStyle w:val="a5"/>
            <w:rFonts w:ascii="Times New Roman" w:eastAsia="Times New Roman" w:hAnsi="Times New Roman" w:cs="Times New Roman"/>
            <w:sz w:val="24"/>
            <w:szCs w:val="24"/>
          </w:rPr>
          <w:t>https://cejsh.icm.edu.pl/cejsh/element/bwmeta1.element.oai-journals-pan-pl-103704/c/oai-journals-pan-pl-103704_full-text_mainFile.pdf</w:t>
        </w:r>
      </w:hyperlink>
      <w:r w:rsidRPr="004614B6">
        <w:rPr>
          <w:rFonts w:ascii="Times New Roman" w:eastAsia="Times New Roman" w:hAnsi="Times New Roman" w:cs="Times New Roman"/>
          <w:sz w:val="24"/>
          <w:szCs w:val="24"/>
        </w:rPr>
        <w:t xml:space="preserve"> </w:t>
      </w:r>
    </w:p>
    <w:p w14:paraId="4D3FF926"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Marfil</w:t>
      </w:r>
      <w:proofErr w:type="spellEnd"/>
      <w:r w:rsidRPr="004614B6">
        <w:rPr>
          <w:rFonts w:ascii="Times New Roman" w:eastAsia="Times New Roman" w:hAnsi="Times New Roman" w:cs="Times New Roman"/>
          <w:sz w:val="24"/>
          <w:szCs w:val="24"/>
        </w:rPr>
        <w:t xml:space="preserve"> </w:t>
      </w:r>
      <w:proofErr w:type="spellStart"/>
      <w:r w:rsidRPr="004614B6">
        <w:rPr>
          <w:rFonts w:ascii="Times New Roman" w:eastAsia="Times New Roman" w:hAnsi="Times New Roman" w:cs="Times New Roman"/>
          <w:sz w:val="24"/>
          <w:szCs w:val="24"/>
        </w:rPr>
        <w:t>Cotilla</w:t>
      </w:r>
      <w:proofErr w:type="spellEnd"/>
      <w:r w:rsidRPr="004614B6">
        <w:rPr>
          <w:rFonts w:ascii="Times New Roman" w:eastAsia="Times New Roman" w:hAnsi="Times New Roman" w:cs="Times New Roman"/>
          <w:sz w:val="24"/>
          <w:szCs w:val="24"/>
        </w:rPr>
        <w:t xml:space="preserve">, M., &amp; Campos-Soria, J. A. (2021). Decomposing the gender wage gap in the hospitality industry: A quantile approach. </w:t>
      </w:r>
      <w:r w:rsidRPr="004614B6">
        <w:rPr>
          <w:rFonts w:ascii="Times New Roman" w:eastAsia="Times New Roman" w:hAnsi="Times New Roman" w:cs="Times New Roman"/>
          <w:i/>
          <w:iCs/>
          <w:sz w:val="24"/>
          <w:szCs w:val="24"/>
        </w:rPr>
        <w:t>International Journal of Hospitality Management</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94</w:t>
      </w:r>
      <w:r w:rsidRPr="004614B6">
        <w:rPr>
          <w:rFonts w:ascii="Times New Roman" w:eastAsia="Times New Roman" w:hAnsi="Times New Roman" w:cs="Times New Roman"/>
          <w:sz w:val="24"/>
          <w:szCs w:val="24"/>
        </w:rPr>
        <w:t xml:space="preserve">. </w:t>
      </w:r>
      <w:hyperlink r:id="rId56" w:history="1">
        <w:r w:rsidRPr="004614B6">
          <w:rPr>
            <w:rStyle w:val="a5"/>
            <w:rFonts w:ascii="Times New Roman" w:eastAsia="Times New Roman" w:hAnsi="Times New Roman" w:cs="Times New Roman"/>
            <w:sz w:val="24"/>
            <w:szCs w:val="24"/>
          </w:rPr>
          <w:t>https://doi.org/10.1016/j.ijhm.2020.102826</w:t>
        </w:r>
      </w:hyperlink>
      <w:r w:rsidRPr="004614B6">
        <w:rPr>
          <w:rFonts w:ascii="Times New Roman" w:eastAsia="Times New Roman" w:hAnsi="Times New Roman" w:cs="Times New Roman"/>
          <w:sz w:val="24"/>
          <w:szCs w:val="24"/>
        </w:rPr>
        <w:t xml:space="preserve"> </w:t>
      </w:r>
    </w:p>
    <w:p w14:paraId="2A45F33C"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Mbratana</w:t>
      </w:r>
      <w:proofErr w:type="spellEnd"/>
      <w:r w:rsidRPr="004614B6">
        <w:rPr>
          <w:rFonts w:ascii="Times New Roman" w:eastAsia="Times New Roman" w:hAnsi="Times New Roman" w:cs="Times New Roman"/>
          <w:sz w:val="24"/>
          <w:szCs w:val="24"/>
        </w:rPr>
        <w:t xml:space="preserve">, T., &amp; </w:t>
      </w:r>
      <w:proofErr w:type="spellStart"/>
      <w:r w:rsidRPr="004614B6">
        <w:rPr>
          <w:rFonts w:ascii="Times New Roman" w:eastAsia="Times New Roman" w:hAnsi="Times New Roman" w:cs="Times New Roman"/>
          <w:sz w:val="24"/>
          <w:szCs w:val="24"/>
        </w:rPr>
        <w:t>Fotie</w:t>
      </w:r>
      <w:proofErr w:type="spellEnd"/>
      <w:r w:rsidRPr="004614B6">
        <w:rPr>
          <w:rFonts w:ascii="Times New Roman" w:eastAsia="Times New Roman" w:hAnsi="Times New Roman" w:cs="Times New Roman"/>
          <w:sz w:val="24"/>
          <w:szCs w:val="24"/>
        </w:rPr>
        <w:t xml:space="preserve"> </w:t>
      </w:r>
      <w:proofErr w:type="spellStart"/>
      <w:r w:rsidRPr="004614B6">
        <w:rPr>
          <w:rFonts w:ascii="Times New Roman" w:eastAsia="Times New Roman" w:hAnsi="Times New Roman" w:cs="Times New Roman"/>
          <w:sz w:val="24"/>
          <w:szCs w:val="24"/>
        </w:rPr>
        <w:t>Kenne</w:t>
      </w:r>
      <w:proofErr w:type="spellEnd"/>
      <w:r w:rsidRPr="004614B6">
        <w:rPr>
          <w:rFonts w:ascii="Times New Roman" w:eastAsia="Times New Roman" w:hAnsi="Times New Roman" w:cs="Times New Roman"/>
          <w:sz w:val="24"/>
          <w:szCs w:val="24"/>
        </w:rPr>
        <w:t xml:space="preserve">, A. (2018). Investigating gender wage gap in employment: A </w:t>
      </w:r>
      <w:proofErr w:type="spellStart"/>
      <w:r w:rsidRPr="004614B6">
        <w:rPr>
          <w:rFonts w:ascii="Times New Roman" w:eastAsia="Times New Roman" w:hAnsi="Times New Roman" w:cs="Times New Roman"/>
          <w:sz w:val="24"/>
          <w:szCs w:val="24"/>
        </w:rPr>
        <w:t>microeconometric</w:t>
      </w:r>
      <w:proofErr w:type="spellEnd"/>
      <w:r w:rsidRPr="004614B6">
        <w:rPr>
          <w:rFonts w:ascii="Times New Roman" w:eastAsia="Times New Roman" w:hAnsi="Times New Roman" w:cs="Times New Roman"/>
          <w:sz w:val="24"/>
          <w:szCs w:val="24"/>
        </w:rPr>
        <w:t xml:space="preserve"> type-analysis for Cameroon. </w:t>
      </w:r>
      <w:r w:rsidRPr="004614B6">
        <w:rPr>
          <w:rFonts w:ascii="Times New Roman" w:eastAsia="Times New Roman" w:hAnsi="Times New Roman" w:cs="Times New Roman"/>
          <w:i/>
          <w:iCs/>
          <w:sz w:val="24"/>
          <w:szCs w:val="24"/>
        </w:rPr>
        <w:t>International Journal of Social Economics</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45</w:t>
      </w:r>
      <w:r w:rsidRPr="004614B6">
        <w:rPr>
          <w:rFonts w:ascii="Times New Roman" w:eastAsia="Times New Roman" w:hAnsi="Times New Roman" w:cs="Times New Roman"/>
          <w:sz w:val="24"/>
          <w:szCs w:val="24"/>
        </w:rPr>
        <w:t xml:space="preserve">(5). </w:t>
      </w:r>
      <w:hyperlink r:id="rId57" w:history="1">
        <w:r w:rsidRPr="004614B6">
          <w:rPr>
            <w:rStyle w:val="a5"/>
            <w:rFonts w:ascii="Times New Roman" w:eastAsia="Times New Roman" w:hAnsi="Times New Roman" w:cs="Times New Roman"/>
            <w:sz w:val="24"/>
            <w:szCs w:val="24"/>
          </w:rPr>
          <w:t>https://doi.org/10.1108/IJSE-04-2017-0131</w:t>
        </w:r>
      </w:hyperlink>
      <w:r w:rsidRPr="004614B6">
        <w:rPr>
          <w:rFonts w:ascii="Times New Roman" w:eastAsia="Times New Roman" w:hAnsi="Times New Roman" w:cs="Times New Roman"/>
          <w:sz w:val="24"/>
          <w:szCs w:val="24"/>
        </w:rPr>
        <w:t xml:space="preserve"> </w:t>
      </w:r>
    </w:p>
    <w:p w14:paraId="589102C3"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hAnsi="Times New Roman" w:cs="Times New Roman"/>
          <w:color w:val="222222"/>
          <w:sz w:val="24"/>
          <w:szCs w:val="24"/>
          <w:shd w:val="clear" w:color="auto" w:fill="FFFFFF"/>
        </w:rPr>
        <w:t xml:space="preserve">Misra, J., &amp; Strader, E. (2013). Gender </w:t>
      </w:r>
      <w:proofErr w:type="gramStart"/>
      <w:r w:rsidRPr="004614B6">
        <w:rPr>
          <w:rFonts w:ascii="Times New Roman" w:hAnsi="Times New Roman" w:cs="Times New Roman"/>
          <w:color w:val="222222"/>
          <w:sz w:val="24"/>
          <w:szCs w:val="24"/>
          <w:shd w:val="clear" w:color="auto" w:fill="FFFFFF"/>
        </w:rPr>
        <w:t>pay</w:t>
      </w:r>
      <w:proofErr w:type="gramEnd"/>
      <w:r w:rsidRPr="004614B6">
        <w:rPr>
          <w:rFonts w:ascii="Times New Roman" w:hAnsi="Times New Roman" w:cs="Times New Roman"/>
          <w:color w:val="222222"/>
          <w:sz w:val="24"/>
          <w:szCs w:val="24"/>
          <w:shd w:val="clear" w:color="auto" w:fill="FFFFFF"/>
        </w:rPr>
        <w:t xml:space="preserve"> equity in advanced countries: The role of parenthood and policies. </w:t>
      </w:r>
      <w:r w:rsidRPr="004614B6">
        <w:rPr>
          <w:rFonts w:ascii="Times New Roman" w:hAnsi="Times New Roman" w:cs="Times New Roman"/>
          <w:i/>
          <w:iCs/>
          <w:color w:val="222222"/>
          <w:sz w:val="24"/>
          <w:szCs w:val="24"/>
          <w:shd w:val="clear" w:color="auto" w:fill="FFFFFF"/>
        </w:rPr>
        <w:t>Journal of international affairs</w:t>
      </w:r>
      <w:r w:rsidRPr="004614B6">
        <w:rPr>
          <w:rFonts w:ascii="Times New Roman" w:hAnsi="Times New Roman" w:cs="Times New Roman"/>
          <w:color w:val="222222"/>
          <w:sz w:val="24"/>
          <w:szCs w:val="24"/>
          <w:shd w:val="clear" w:color="auto" w:fill="FFFFFF"/>
        </w:rPr>
        <w:t xml:space="preserve">, 27-41. </w:t>
      </w:r>
      <w:hyperlink r:id="rId58" w:history="1">
        <w:r w:rsidRPr="004614B6">
          <w:rPr>
            <w:rStyle w:val="a5"/>
            <w:rFonts w:ascii="Times New Roman" w:eastAsia="Times New Roman" w:hAnsi="Times New Roman" w:cs="Times New Roman"/>
            <w:sz w:val="24"/>
            <w:szCs w:val="24"/>
          </w:rPr>
          <w:t>https://www.jstor.org/stable/24461670?</w:t>
        </w:r>
      </w:hyperlink>
      <w:r w:rsidRPr="004614B6">
        <w:rPr>
          <w:rFonts w:ascii="Times New Roman" w:eastAsia="Times New Roman" w:hAnsi="Times New Roman" w:cs="Times New Roman"/>
          <w:sz w:val="24"/>
          <w:szCs w:val="24"/>
        </w:rPr>
        <w:t xml:space="preserve"> </w:t>
      </w:r>
    </w:p>
    <w:p w14:paraId="4FAF1287" w14:textId="77777777" w:rsidR="000614BA" w:rsidRPr="004614B6" w:rsidRDefault="000614BA" w:rsidP="000614BA">
      <w:pPr>
        <w:autoSpaceDE w:val="0"/>
        <w:autoSpaceDN w:val="0"/>
        <w:spacing w:after="0" w:line="240" w:lineRule="auto"/>
        <w:ind w:left="567" w:hanging="567"/>
        <w:jc w:val="both"/>
        <w:rPr>
          <w:rStyle w:val="a5"/>
          <w:rFonts w:ascii="Times New Roman" w:hAnsi="Times New Roman" w:cs="Times New Roman"/>
          <w:color w:val="auto"/>
          <w:sz w:val="24"/>
          <w:szCs w:val="24"/>
          <w:u w:val="none"/>
        </w:rPr>
      </w:pPr>
      <w:proofErr w:type="spellStart"/>
      <w:r w:rsidRPr="004614B6">
        <w:rPr>
          <w:rFonts w:ascii="Times New Roman" w:hAnsi="Times New Roman" w:cs="Times New Roman"/>
          <w:sz w:val="24"/>
          <w:szCs w:val="24"/>
        </w:rPr>
        <w:t>Musayir</w:t>
      </w:r>
      <w:proofErr w:type="spellEnd"/>
      <w:r w:rsidRPr="004614B6">
        <w:rPr>
          <w:rFonts w:ascii="Times New Roman" w:hAnsi="Times New Roman" w:cs="Times New Roman"/>
          <w:sz w:val="24"/>
          <w:szCs w:val="24"/>
        </w:rPr>
        <w:t xml:space="preserve">, A., </w:t>
      </w:r>
      <w:proofErr w:type="spellStart"/>
      <w:r w:rsidRPr="004614B6">
        <w:rPr>
          <w:rFonts w:ascii="Times New Roman" w:hAnsi="Times New Roman" w:cs="Times New Roman"/>
          <w:sz w:val="24"/>
          <w:szCs w:val="24"/>
        </w:rPr>
        <w:t>Arabsheibani</w:t>
      </w:r>
      <w:proofErr w:type="spellEnd"/>
      <w:r w:rsidRPr="004614B6">
        <w:rPr>
          <w:rFonts w:ascii="Times New Roman" w:hAnsi="Times New Roman" w:cs="Times New Roman"/>
          <w:sz w:val="24"/>
          <w:szCs w:val="24"/>
        </w:rPr>
        <w:t xml:space="preserve">, G.R., </w:t>
      </w:r>
      <w:proofErr w:type="spellStart"/>
      <w:r w:rsidRPr="004614B6">
        <w:rPr>
          <w:rFonts w:ascii="Times New Roman" w:hAnsi="Times New Roman" w:cs="Times New Roman"/>
          <w:sz w:val="24"/>
          <w:szCs w:val="24"/>
        </w:rPr>
        <w:t>Mussurov</w:t>
      </w:r>
      <w:proofErr w:type="spellEnd"/>
      <w:r w:rsidRPr="004614B6">
        <w:rPr>
          <w:rFonts w:ascii="Times New Roman" w:hAnsi="Times New Roman" w:cs="Times New Roman"/>
          <w:sz w:val="24"/>
          <w:szCs w:val="24"/>
        </w:rPr>
        <w:t xml:space="preserve">, A., </w:t>
      </w:r>
      <w:proofErr w:type="spellStart"/>
      <w:r w:rsidRPr="004614B6">
        <w:rPr>
          <w:rFonts w:ascii="Times New Roman" w:hAnsi="Times New Roman" w:cs="Times New Roman"/>
          <w:sz w:val="24"/>
          <w:szCs w:val="24"/>
        </w:rPr>
        <w:t>Kudebayeva</w:t>
      </w:r>
      <w:proofErr w:type="spellEnd"/>
      <w:r w:rsidRPr="004614B6">
        <w:rPr>
          <w:rFonts w:ascii="Times New Roman" w:hAnsi="Times New Roman" w:cs="Times New Roman"/>
          <w:sz w:val="24"/>
          <w:szCs w:val="24"/>
        </w:rPr>
        <w:t xml:space="preserve">, A., Kovaleva, I., </w:t>
      </w:r>
      <w:proofErr w:type="spellStart"/>
      <w:r w:rsidRPr="004614B6">
        <w:rPr>
          <w:rFonts w:ascii="Times New Roman" w:hAnsi="Times New Roman" w:cs="Times New Roman"/>
          <w:sz w:val="24"/>
          <w:szCs w:val="24"/>
        </w:rPr>
        <w:t>Sholk</w:t>
      </w:r>
      <w:proofErr w:type="spellEnd"/>
      <w:r w:rsidRPr="004614B6">
        <w:rPr>
          <w:rFonts w:ascii="Times New Roman" w:hAnsi="Times New Roman" w:cs="Times New Roman"/>
          <w:sz w:val="24"/>
          <w:szCs w:val="24"/>
        </w:rPr>
        <w:t xml:space="preserve">, D. (2026). Earnings and Informality Choice Among the Self-Employed in Kazakhstan. In: </w:t>
      </w:r>
      <w:proofErr w:type="spellStart"/>
      <w:r w:rsidRPr="004614B6">
        <w:rPr>
          <w:rFonts w:ascii="Times New Roman" w:hAnsi="Times New Roman" w:cs="Times New Roman"/>
          <w:sz w:val="24"/>
          <w:szCs w:val="24"/>
        </w:rPr>
        <w:t>Bagirzadeh</w:t>
      </w:r>
      <w:proofErr w:type="spellEnd"/>
      <w:r w:rsidRPr="004614B6">
        <w:rPr>
          <w:rFonts w:ascii="Times New Roman" w:hAnsi="Times New Roman" w:cs="Times New Roman"/>
          <w:sz w:val="24"/>
          <w:szCs w:val="24"/>
        </w:rPr>
        <w:t xml:space="preserve">, E., </w:t>
      </w:r>
      <w:proofErr w:type="spellStart"/>
      <w:r w:rsidRPr="004614B6">
        <w:rPr>
          <w:rFonts w:ascii="Times New Roman" w:hAnsi="Times New Roman" w:cs="Times New Roman"/>
          <w:sz w:val="24"/>
          <w:szCs w:val="24"/>
        </w:rPr>
        <w:t>Gokcekus</w:t>
      </w:r>
      <w:proofErr w:type="spellEnd"/>
      <w:r w:rsidRPr="004614B6">
        <w:rPr>
          <w:rFonts w:ascii="Times New Roman" w:hAnsi="Times New Roman" w:cs="Times New Roman"/>
          <w:sz w:val="24"/>
          <w:szCs w:val="24"/>
        </w:rPr>
        <w:t xml:space="preserve">, O. (eds) Shadow Economies in Turkic Republics. Palgrave Macmillan, Cham. </w:t>
      </w:r>
      <w:hyperlink r:id="rId59" w:history="1">
        <w:r w:rsidRPr="004614B6">
          <w:rPr>
            <w:rStyle w:val="a5"/>
            <w:rFonts w:ascii="Times New Roman" w:hAnsi="Times New Roman" w:cs="Times New Roman"/>
            <w:sz w:val="24"/>
            <w:szCs w:val="24"/>
          </w:rPr>
          <w:t>https://doi.org/10.1007/978-3-032-12872-0_4</w:t>
        </w:r>
      </w:hyperlink>
      <w:r w:rsidRPr="004614B6">
        <w:rPr>
          <w:rFonts w:ascii="Times New Roman" w:hAnsi="Times New Roman" w:cs="Times New Roman"/>
          <w:sz w:val="24"/>
          <w:szCs w:val="24"/>
        </w:rPr>
        <w:t xml:space="preserve"> </w:t>
      </w:r>
    </w:p>
    <w:p w14:paraId="0A66A15C"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lastRenderedPageBreak/>
        <w:t xml:space="preserve">Navarro-Gómez, Ma. L., &amp; Rueda-Narváez, M. F. (2014). Sexual-based Wage Discrimination when Educational Outcomes are Endogenous: The Spanish Case. </w:t>
      </w:r>
      <w:r w:rsidRPr="004614B6">
        <w:rPr>
          <w:rFonts w:ascii="Times New Roman" w:eastAsia="Times New Roman" w:hAnsi="Times New Roman" w:cs="Times New Roman"/>
          <w:i/>
          <w:iCs/>
          <w:sz w:val="24"/>
          <w:szCs w:val="24"/>
        </w:rPr>
        <w:t>Procedia - Social and Behavioral Sciences</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116</w:t>
      </w:r>
      <w:r w:rsidRPr="004614B6">
        <w:rPr>
          <w:rFonts w:ascii="Times New Roman" w:eastAsia="Times New Roman" w:hAnsi="Times New Roman" w:cs="Times New Roman"/>
          <w:sz w:val="24"/>
          <w:szCs w:val="24"/>
        </w:rPr>
        <w:t xml:space="preserve">. </w:t>
      </w:r>
      <w:hyperlink r:id="rId60" w:history="1">
        <w:r w:rsidRPr="004614B6">
          <w:rPr>
            <w:rStyle w:val="a5"/>
            <w:rFonts w:ascii="Times New Roman" w:eastAsia="Times New Roman" w:hAnsi="Times New Roman" w:cs="Times New Roman"/>
            <w:sz w:val="24"/>
            <w:szCs w:val="24"/>
          </w:rPr>
          <w:t>https://doi.org/10.1016/j.sbspro.2014.01.486</w:t>
        </w:r>
      </w:hyperlink>
      <w:r w:rsidRPr="004614B6">
        <w:rPr>
          <w:rFonts w:ascii="Times New Roman" w:eastAsia="Times New Roman" w:hAnsi="Times New Roman" w:cs="Times New Roman"/>
          <w:sz w:val="24"/>
          <w:szCs w:val="24"/>
        </w:rPr>
        <w:t xml:space="preserve"> </w:t>
      </w:r>
    </w:p>
    <w:p w14:paraId="1E48F182"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Nix, E., </w:t>
      </w:r>
      <w:proofErr w:type="spellStart"/>
      <w:r w:rsidRPr="004614B6">
        <w:rPr>
          <w:rFonts w:ascii="Times New Roman" w:eastAsia="Times New Roman" w:hAnsi="Times New Roman" w:cs="Times New Roman"/>
          <w:sz w:val="24"/>
          <w:szCs w:val="24"/>
        </w:rPr>
        <w:t>Gamberoni</w:t>
      </w:r>
      <w:proofErr w:type="spellEnd"/>
      <w:r w:rsidRPr="004614B6">
        <w:rPr>
          <w:rFonts w:ascii="Times New Roman" w:eastAsia="Times New Roman" w:hAnsi="Times New Roman" w:cs="Times New Roman"/>
          <w:sz w:val="24"/>
          <w:szCs w:val="24"/>
        </w:rPr>
        <w:t>, E., &amp; Heath, R. (2016). Bridging the gender gap: Identifying what is holding self-</w:t>
      </w:r>
      <w:proofErr w:type="spellStart"/>
      <w:r w:rsidRPr="004614B6">
        <w:rPr>
          <w:rFonts w:ascii="Times New Roman" w:eastAsia="Times New Roman" w:hAnsi="Times New Roman" w:cs="Times New Roman"/>
          <w:sz w:val="24"/>
          <w:szCs w:val="24"/>
        </w:rPr>
        <w:t>employedwomen</w:t>
      </w:r>
      <w:proofErr w:type="spellEnd"/>
      <w:r w:rsidRPr="004614B6">
        <w:rPr>
          <w:rFonts w:ascii="Times New Roman" w:eastAsia="Times New Roman" w:hAnsi="Times New Roman" w:cs="Times New Roman"/>
          <w:sz w:val="24"/>
          <w:szCs w:val="24"/>
        </w:rPr>
        <w:t xml:space="preserve"> back in </w:t>
      </w:r>
      <w:proofErr w:type="spellStart"/>
      <w:r w:rsidRPr="004614B6">
        <w:rPr>
          <w:rFonts w:ascii="Times New Roman" w:eastAsia="Times New Roman" w:hAnsi="Times New Roman" w:cs="Times New Roman"/>
          <w:sz w:val="24"/>
          <w:szCs w:val="24"/>
        </w:rPr>
        <w:t>ghana</w:t>
      </w:r>
      <w:proofErr w:type="spellEnd"/>
      <w:r w:rsidRPr="004614B6">
        <w:rPr>
          <w:rFonts w:ascii="Times New Roman" w:eastAsia="Times New Roman" w:hAnsi="Times New Roman" w:cs="Times New Roman"/>
          <w:sz w:val="24"/>
          <w:szCs w:val="24"/>
        </w:rPr>
        <w:t xml:space="preserve">, </w:t>
      </w:r>
      <w:proofErr w:type="spellStart"/>
      <w:r w:rsidRPr="004614B6">
        <w:rPr>
          <w:rFonts w:ascii="Times New Roman" w:eastAsia="Times New Roman" w:hAnsi="Times New Roman" w:cs="Times New Roman"/>
          <w:sz w:val="24"/>
          <w:szCs w:val="24"/>
        </w:rPr>
        <w:t>rwanda</w:t>
      </w:r>
      <w:proofErr w:type="spellEnd"/>
      <w:r w:rsidRPr="004614B6">
        <w:rPr>
          <w:rFonts w:ascii="Times New Roman" w:eastAsia="Times New Roman" w:hAnsi="Times New Roman" w:cs="Times New Roman"/>
          <w:sz w:val="24"/>
          <w:szCs w:val="24"/>
        </w:rPr>
        <w:t xml:space="preserve">, </w:t>
      </w:r>
      <w:proofErr w:type="spellStart"/>
      <w:r w:rsidRPr="004614B6">
        <w:rPr>
          <w:rFonts w:ascii="Times New Roman" w:eastAsia="Times New Roman" w:hAnsi="Times New Roman" w:cs="Times New Roman"/>
          <w:sz w:val="24"/>
          <w:szCs w:val="24"/>
        </w:rPr>
        <w:t>tanzania</w:t>
      </w:r>
      <w:proofErr w:type="spellEnd"/>
      <w:r w:rsidRPr="004614B6">
        <w:rPr>
          <w:rFonts w:ascii="Times New Roman" w:eastAsia="Times New Roman" w:hAnsi="Times New Roman" w:cs="Times New Roman"/>
          <w:sz w:val="24"/>
          <w:szCs w:val="24"/>
        </w:rPr>
        <w:t xml:space="preserve">, and the republic of </w:t>
      </w:r>
      <w:proofErr w:type="spellStart"/>
      <w:r w:rsidRPr="004614B6">
        <w:rPr>
          <w:rFonts w:ascii="Times New Roman" w:eastAsia="Times New Roman" w:hAnsi="Times New Roman" w:cs="Times New Roman"/>
          <w:sz w:val="24"/>
          <w:szCs w:val="24"/>
        </w:rPr>
        <w:t>congo</w:t>
      </w:r>
      <w:proofErr w:type="spellEnd"/>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World Bank Economic Review</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30</w:t>
      </w:r>
      <w:r w:rsidRPr="004614B6">
        <w:rPr>
          <w:rFonts w:ascii="Times New Roman" w:eastAsia="Times New Roman" w:hAnsi="Times New Roman" w:cs="Times New Roman"/>
          <w:sz w:val="24"/>
          <w:szCs w:val="24"/>
        </w:rPr>
        <w:t xml:space="preserve">(3). </w:t>
      </w:r>
      <w:hyperlink r:id="rId61" w:history="1">
        <w:r w:rsidRPr="004614B6">
          <w:rPr>
            <w:rStyle w:val="a5"/>
            <w:rFonts w:ascii="Times New Roman" w:eastAsia="Times New Roman" w:hAnsi="Times New Roman" w:cs="Times New Roman"/>
            <w:sz w:val="24"/>
            <w:szCs w:val="24"/>
          </w:rPr>
          <w:t>https://doi.org/10.1093/wber/lhv046</w:t>
        </w:r>
      </w:hyperlink>
      <w:r w:rsidRPr="004614B6">
        <w:rPr>
          <w:rFonts w:ascii="Times New Roman" w:eastAsia="Times New Roman" w:hAnsi="Times New Roman" w:cs="Times New Roman"/>
          <w:sz w:val="24"/>
          <w:szCs w:val="24"/>
        </w:rPr>
        <w:t xml:space="preserve"> </w:t>
      </w:r>
    </w:p>
    <w:p w14:paraId="6F65CCB5"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Park, K. (2018). Decomposing the Gender Pay Gap among Doctorate Holders. </w:t>
      </w:r>
      <w:proofErr w:type="spellStart"/>
      <w:r w:rsidRPr="004614B6">
        <w:rPr>
          <w:rFonts w:ascii="Times New Roman" w:eastAsia="Malgun Gothic" w:hAnsi="Times New Roman" w:cs="Times New Roman"/>
          <w:sz w:val="24"/>
          <w:szCs w:val="24"/>
        </w:rPr>
        <w:t>노동경제논집</w:t>
      </w:r>
      <w:proofErr w:type="spellEnd"/>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41</w:t>
      </w:r>
      <w:r w:rsidRPr="004614B6">
        <w:rPr>
          <w:rFonts w:ascii="Times New Roman" w:eastAsia="Times New Roman" w:hAnsi="Times New Roman" w:cs="Times New Roman"/>
          <w:sz w:val="24"/>
          <w:szCs w:val="24"/>
        </w:rPr>
        <w:t xml:space="preserve">(3). </w:t>
      </w:r>
      <w:hyperlink r:id="rId62" w:history="1">
        <w:r w:rsidRPr="004614B6">
          <w:rPr>
            <w:rStyle w:val="a5"/>
            <w:rFonts w:ascii="Times New Roman" w:eastAsia="Times New Roman" w:hAnsi="Times New Roman" w:cs="Times New Roman"/>
            <w:sz w:val="24"/>
            <w:szCs w:val="24"/>
          </w:rPr>
          <w:t>https://koreascience.kr/article/JAKO201831854886824.pdf</w:t>
        </w:r>
      </w:hyperlink>
      <w:r w:rsidRPr="004614B6">
        <w:rPr>
          <w:rFonts w:ascii="Times New Roman" w:eastAsia="Times New Roman" w:hAnsi="Times New Roman" w:cs="Times New Roman"/>
          <w:sz w:val="24"/>
          <w:szCs w:val="24"/>
        </w:rPr>
        <w:t xml:space="preserve"> </w:t>
      </w:r>
    </w:p>
    <w:p w14:paraId="2F6B3CB5"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Purwanto</w:t>
      </w:r>
      <w:proofErr w:type="spellEnd"/>
      <w:r w:rsidRPr="004614B6">
        <w:rPr>
          <w:rFonts w:ascii="Times New Roman" w:eastAsia="Times New Roman" w:hAnsi="Times New Roman" w:cs="Times New Roman"/>
          <w:sz w:val="24"/>
          <w:szCs w:val="24"/>
        </w:rPr>
        <w:t xml:space="preserve">, D. (2021). Double Roles of Married Working Women in Indonesia: For Better or For Worse. </w:t>
      </w:r>
      <w:r w:rsidRPr="004614B6">
        <w:rPr>
          <w:rFonts w:ascii="Times New Roman" w:eastAsia="Times New Roman" w:hAnsi="Times New Roman" w:cs="Times New Roman"/>
          <w:i/>
          <w:iCs/>
          <w:sz w:val="24"/>
          <w:szCs w:val="24"/>
        </w:rPr>
        <w:t>Sustainability Science and Resources</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1</w:t>
      </w:r>
      <w:r w:rsidRPr="004614B6">
        <w:rPr>
          <w:rFonts w:ascii="Times New Roman" w:eastAsia="Times New Roman" w:hAnsi="Times New Roman" w:cs="Times New Roman"/>
          <w:sz w:val="24"/>
          <w:szCs w:val="24"/>
        </w:rPr>
        <w:t xml:space="preserve">(2021). </w:t>
      </w:r>
      <w:hyperlink r:id="rId63" w:history="1">
        <w:r w:rsidRPr="004614B6">
          <w:rPr>
            <w:rStyle w:val="a5"/>
            <w:rFonts w:ascii="Times New Roman" w:eastAsia="Times New Roman" w:hAnsi="Times New Roman" w:cs="Times New Roman"/>
            <w:sz w:val="24"/>
            <w:szCs w:val="24"/>
          </w:rPr>
          <w:t>https://doi.org/10.55168/ssr2809-6029.2021.10002</w:t>
        </w:r>
      </w:hyperlink>
      <w:r w:rsidRPr="004614B6">
        <w:rPr>
          <w:rFonts w:ascii="Times New Roman" w:eastAsia="Times New Roman" w:hAnsi="Times New Roman" w:cs="Times New Roman"/>
          <w:sz w:val="24"/>
          <w:szCs w:val="24"/>
        </w:rPr>
        <w:t xml:space="preserve"> </w:t>
      </w:r>
    </w:p>
    <w:p w14:paraId="4004B675"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Samatova</w:t>
      </w:r>
      <w:proofErr w:type="spellEnd"/>
      <w:r w:rsidRPr="004614B6">
        <w:rPr>
          <w:rFonts w:ascii="Times New Roman" w:eastAsia="Times New Roman" w:hAnsi="Times New Roman" w:cs="Times New Roman"/>
          <w:sz w:val="24"/>
          <w:szCs w:val="24"/>
        </w:rPr>
        <w:t>, Z., Porter, D., &amp; Kovaleva, I. (2025). Analyzing the Impact of AI on Job Reallocation: A Bibliometric Perspective on Lost and Emerging Careers (2010–2025). </w:t>
      </w:r>
      <w:proofErr w:type="spellStart"/>
      <w:r w:rsidRPr="004614B6">
        <w:rPr>
          <w:rFonts w:ascii="Times New Roman" w:eastAsia="Times New Roman" w:hAnsi="Times New Roman" w:cs="Times New Roman"/>
          <w:i/>
          <w:iCs/>
          <w:sz w:val="24"/>
          <w:szCs w:val="24"/>
        </w:rPr>
        <w:t>Buketov</w:t>
      </w:r>
      <w:proofErr w:type="spellEnd"/>
      <w:r w:rsidRPr="004614B6">
        <w:rPr>
          <w:rFonts w:ascii="Times New Roman" w:eastAsia="Times New Roman" w:hAnsi="Times New Roman" w:cs="Times New Roman"/>
          <w:i/>
          <w:iCs/>
          <w:sz w:val="24"/>
          <w:szCs w:val="24"/>
        </w:rPr>
        <w:t xml:space="preserve"> Business Review</w:t>
      </w:r>
      <w:r w:rsidRPr="004614B6">
        <w:rPr>
          <w:rFonts w:ascii="Times New Roman" w:eastAsia="Times New Roman" w:hAnsi="Times New Roman" w:cs="Times New Roman"/>
          <w:sz w:val="24"/>
          <w:szCs w:val="24"/>
        </w:rPr>
        <w:t>, </w:t>
      </w:r>
      <w:r w:rsidRPr="004614B6">
        <w:rPr>
          <w:rFonts w:ascii="Times New Roman" w:eastAsia="Times New Roman" w:hAnsi="Times New Roman" w:cs="Times New Roman"/>
          <w:i/>
          <w:iCs/>
          <w:sz w:val="24"/>
          <w:szCs w:val="24"/>
        </w:rPr>
        <w:t>11930</w:t>
      </w:r>
      <w:r w:rsidRPr="004614B6">
        <w:rPr>
          <w:rFonts w:ascii="Times New Roman" w:eastAsia="Times New Roman" w:hAnsi="Times New Roman" w:cs="Times New Roman"/>
          <w:sz w:val="24"/>
          <w:szCs w:val="24"/>
        </w:rPr>
        <w:t>(3), 30-46.</w:t>
      </w:r>
      <w:r w:rsidRPr="004614B6">
        <w:t xml:space="preserve"> </w:t>
      </w:r>
      <w:hyperlink r:id="rId64" w:history="1">
        <w:r w:rsidRPr="004614B6">
          <w:rPr>
            <w:rStyle w:val="a5"/>
            <w:rFonts w:ascii="Times New Roman" w:eastAsia="Times New Roman" w:hAnsi="Times New Roman" w:cs="Times New Roman"/>
            <w:sz w:val="24"/>
            <w:szCs w:val="24"/>
          </w:rPr>
          <w:t>https://doi.org/10.31489/2025ec3/1169</w:t>
        </w:r>
      </w:hyperlink>
      <w:r w:rsidRPr="004614B6">
        <w:rPr>
          <w:rFonts w:ascii="Times New Roman" w:eastAsia="Times New Roman" w:hAnsi="Times New Roman" w:cs="Times New Roman"/>
          <w:sz w:val="24"/>
          <w:szCs w:val="24"/>
        </w:rPr>
        <w:t xml:space="preserve"> </w:t>
      </w:r>
    </w:p>
    <w:p w14:paraId="0FD88405"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Schwaab</w:t>
      </w:r>
      <w:proofErr w:type="spellEnd"/>
      <w:r w:rsidRPr="004614B6">
        <w:rPr>
          <w:rFonts w:ascii="Times New Roman" w:eastAsia="Times New Roman" w:hAnsi="Times New Roman" w:cs="Times New Roman"/>
          <w:sz w:val="24"/>
          <w:szCs w:val="24"/>
        </w:rPr>
        <w:t xml:space="preserve">, K. S., Dutra, V. R., </w:t>
      </w:r>
      <w:proofErr w:type="spellStart"/>
      <w:r w:rsidRPr="004614B6">
        <w:rPr>
          <w:rFonts w:ascii="Times New Roman" w:eastAsia="Times New Roman" w:hAnsi="Times New Roman" w:cs="Times New Roman"/>
          <w:sz w:val="24"/>
          <w:szCs w:val="24"/>
        </w:rPr>
        <w:t>Marschner</w:t>
      </w:r>
      <w:proofErr w:type="spellEnd"/>
      <w:r w:rsidRPr="004614B6">
        <w:rPr>
          <w:rFonts w:ascii="Times New Roman" w:eastAsia="Times New Roman" w:hAnsi="Times New Roman" w:cs="Times New Roman"/>
          <w:sz w:val="24"/>
          <w:szCs w:val="24"/>
        </w:rPr>
        <w:t xml:space="preserve">, P. F., &amp; </w:t>
      </w:r>
      <w:proofErr w:type="spellStart"/>
      <w:r w:rsidRPr="004614B6">
        <w:rPr>
          <w:rFonts w:ascii="Times New Roman" w:eastAsia="Times New Roman" w:hAnsi="Times New Roman" w:cs="Times New Roman"/>
          <w:sz w:val="24"/>
          <w:szCs w:val="24"/>
        </w:rPr>
        <w:t>Ceretta</w:t>
      </w:r>
      <w:proofErr w:type="spellEnd"/>
      <w:r w:rsidRPr="004614B6">
        <w:rPr>
          <w:rFonts w:ascii="Times New Roman" w:eastAsia="Times New Roman" w:hAnsi="Times New Roman" w:cs="Times New Roman"/>
          <w:sz w:val="24"/>
          <w:szCs w:val="24"/>
        </w:rPr>
        <w:t xml:space="preserve">, P. S. (2019). How Much Heavier is a “Hoe” For Women? Wage Gender Discrimination in The Brazilian Agricultural Sector. </w:t>
      </w:r>
      <w:proofErr w:type="spellStart"/>
      <w:r w:rsidRPr="004614B6">
        <w:rPr>
          <w:rFonts w:ascii="Times New Roman" w:eastAsia="Times New Roman" w:hAnsi="Times New Roman" w:cs="Times New Roman"/>
          <w:i/>
          <w:iCs/>
          <w:sz w:val="24"/>
          <w:szCs w:val="24"/>
        </w:rPr>
        <w:t>Contextus</w:t>
      </w:r>
      <w:proofErr w:type="spellEnd"/>
      <w:r w:rsidRPr="004614B6">
        <w:rPr>
          <w:rFonts w:ascii="Times New Roman" w:eastAsia="Times New Roman" w:hAnsi="Times New Roman" w:cs="Times New Roman"/>
          <w:i/>
          <w:iCs/>
          <w:sz w:val="24"/>
          <w:szCs w:val="24"/>
        </w:rPr>
        <w:t xml:space="preserve"> – </w:t>
      </w:r>
      <w:proofErr w:type="spellStart"/>
      <w:r w:rsidRPr="004614B6">
        <w:rPr>
          <w:rFonts w:ascii="Times New Roman" w:eastAsia="Times New Roman" w:hAnsi="Times New Roman" w:cs="Times New Roman"/>
          <w:i/>
          <w:iCs/>
          <w:sz w:val="24"/>
          <w:szCs w:val="24"/>
        </w:rPr>
        <w:t>Revista</w:t>
      </w:r>
      <w:proofErr w:type="spellEnd"/>
      <w:r w:rsidRPr="004614B6">
        <w:rPr>
          <w:rFonts w:ascii="Times New Roman" w:eastAsia="Times New Roman" w:hAnsi="Times New Roman" w:cs="Times New Roman"/>
          <w:i/>
          <w:iCs/>
          <w:sz w:val="24"/>
          <w:szCs w:val="24"/>
        </w:rPr>
        <w:t xml:space="preserve"> </w:t>
      </w:r>
      <w:proofErr w:type="spellStart"/>
      <w:r w:rsidRPr="004614B6">
        <w:rPr>
          <w:rFonts w:ascii="Times New Roman" w:eastAsia="Times New Roman" w:hAnsi="Times New Roman" w:cs="Times New Roman"/>
          <w:i/>
          <w:iCs/>
          <w:sz w:val="24"/>
          <w:szCs w:val="24"/>
        </w:rPr>
        <w:t>Contemporânea</w:t>
      </w:r>
      <w:proofErr w:type="spellEnd"/>
      <w:r w:rsidRPr="004614B6">
        <w:rPr>
          <w:rFonts w:ascii="Times New Roman" w:eastAsia="Times New Roman" w:hAnsi="Times New Roman" w:cs="Times New Roman"/>
          <w:i/>
          <w:iCs/>
          <w:sz w:val="24"/>
          <w:szCs w:val="24"/>
        </w:rPr>
        <w:t xml:space="preserve"> de Economia e </w:t>
      </w:r>
      <w:proofErr w:type="spellStart"/>
      <w:r w:rsidRPr="004614B6">
        <w:rPr>
          <w:rFonts w:ascii="Times New Roman" w:eastAsia="Times New Roman" w:hAnsi="Times New Roman" w:cs="Times New Roman"/>
          <w:i/>
          <w:iCs/>
          <w:sz w:val="24"/>
          <w:szCs w:val="24"/>
        </w:rPr>
        <w:t>Gestão</w:t>
      </w:r>
      <w:proofErr w:type="spellEnd"/>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17</w:t>
      </w:r>
      <w:r w:rsidRPr="004614B6">
        <w:rPr>
          <w:rFonts w:ascii="Times New Roman" w:eastAsia="Times New Roman" w:hAnsi="Times New Roman" w:cs="Times New Roman"/>
          <w:sz w:val="24"/>
          <w:szCs w:val="24"/>
        </w:rPr>
        <w:t xml:space="preserve">(2). </w:t>
      </w:r>
      <w:hyperlink r:id="rId65" w:history="1">
        <w:r w:rsidRPr="004614B6">
          <w:rPr>
            <w:rStyle w:val="a5"/>
            <w:rFonts w:ascii="Times New Roman" w:eastAsia="Times New Roman" w:hAnsi="Times New Roman" w:cs="Times New Roman"/>
            <w:sz w:val="24"/>
            <w:szCs w:val="24"/>
          </w:rPr>
          <w:t>https://doi.org/10.19094/contextus.v17i2.39969</w:t>
        </w:r>
      </w:hyperlink>
      <w:r w:rsidRPr="004614B6">
        <w:rPr>
          <w:rFonts w:ascii="Times New Roman" w:eastAsia="Times New Roman" w:hAnsi="Times New Roman" w:cs="Times New Roman"/>
          <w:sz w:val="24"/>
          <w:szCs w:val="24"/>
        </w:rPr>
        <w:t xml:space="preserve"> </w:t>
      </w:r>
    </w:p>
    <w:p w14:paraId="32B48E9C"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Tandrayen-Ragoobur</w:t>
      </w:r>
      <w:proofErr w:type="spellEnd"/>
      <w:r w:rsidRPr="004614B6">
        <w:rPr>
          <w:rFonts w:ascii="Times New Roman" w:eastAsia="Times New Roman" w:hAnsi="Times New Roman" w:cs="Times New Roman"/>
          <w:sz w:val="24"/>
          <w:szCs w:val="24"/>
        </w:rPr>
        <w:t xml:space="preserve">, V., &amp; </w:t>
      </w:r>
      <w:proofErr w:type="spellStart"/>
      <w:r w:rsidRPr="004614B6">
        <w:rPr>
          <w:rFonts w:ascii="Times New Roman" w:eastAsia="Times New Roman" w:hAnsi="Times New Roman" w:cs="Times New Roman"/>
          <w:sz w:val="24"/>
          <w:szCs w:val="24"/>
        </w:rPr>
        <w:t>Pydayya</w:t>
      </w:r>
      <w:proofErr w:type="spellEnd"/>
      <w:r w:rsidRPr="004614B6">
        <w:rPr>
          <w:rFonts w:ascii="Times New Roman" w:eastAsia="Times New Roman" w:hAnsi="Times New Roman" w:cs="Times New Roman"/>
          <w:sz w:val="24"/>
          <w:szCs w:val="24"/>
        </w:rPr>
        <w:t xml:space="preserve">, R. (2016). Gender wage differential in private and public sector employment: A distributional analysis for Mauritius. </w:t>
      </w:r>
      <w:r w:rsidRPr="004614B6">
        <w:rPr>
          <w:rFonts w:ascii="Times New Roman" w:eastAsia="Times New Roman" w:hAnsi="Times New Roman" w:cs="Times New Roman"/>
          <w:i/>
          <w:iCs/>
          <w:sz w:val="24"/>
          <w:szCs w:val="24"/>
        </w:rPr>
        <w:t>Gender in Management</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31</w:t>
      </w:r>
      <w:r w:rsidRPr="004614B6">
        <w:rPr>
          <w:rFonts w:ascii="Times New Roman" w:eastAsia="Times New Roman" w:hAnsi="Times New Roman" w:cs="Times New Roman"/>
          <w:sz w:val="24"/>
          <w:szCs w:val="24"/>
        </w:rPr>
        <w:t xml:space="preserve">(3). </w:t>
      </w:r>
      <w:hyperlink r:id="rId66" w:history="1">
        <w:r w:rsidRPr="004614B6">
          <w:rPr>
            <w:rStyle w:val="a5"/>
            <w:rFonts w:ascii="Times New Roman" w:eastAsia="Times New Roman" w:hAnsi="Times New Roman" w:cs="Times New Roman"/>
            <w:sz w:val="24"/>
            <w:szCs w:val="24"/>
          </w:rPr>
          <w:t>https://doi.org/10.1108/GM-08-2014-0071</w:t>
        </w:r>
      </w:hyperlink>
      <w:r w:rsidRPr="004614B6">
        <w:rPr>
          <w:rFonts w:ascii="Times New Roman" w:eastAsia="Times New Roman" w:hAnsi="Times New Roman" w:cs="Times New Roman"/>
          <w:sz w:val="24"/>
          <w:szCs w:val="24"/>
        </w:rPr>
        <w:t xml:space="preserve"> </w:t>
      </w:r>
    </w:p>
    <w:p w14:paraId="53CFD741"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Taniguchi, K., &amp; </w:t>
      </w:r>
      <w:proofErr w:type="spellStart"/>
      <w:r w:rsidRPr="004614B6">
        <w:rPr>
          <w:rFonts w:ascii="Times New Roman" w:eastAsia="Times New Roman" w:hAnsi="Times New Roman" w:cs="Times New Roman"/>
          <w:sz w:val="24"/>
          <w:szCs w:val="24"/>
        </w:rPr>
        <w:t>Tuwo</w:t>
      </w:r>
      <w:proofErr w:type="spellEnd"/>
      <w:r w:rsidRPr="004614B6">
        <w:rPr>
          <w:rFonts w:ascii="Times New Roman" w:eastAsia="Times New Roman" w:hAnsi="Times New Roman" w:cs="Times New Roman"/>
          <w:sz w:val="24"/>
          <w:szCs w:val="24"/>
        </w:rPr>
        <w:t xml:space="preserve">, A. (2014). New Evidence on the Gender Wage Gap in Indonesia. </w:t>
      </w:r>
      <w:r w:rsidRPr="004614B6">
        <w:rPr>
          <w:rFonts w:ascii="Times New Roman" w:eastAsia="Times New Roman" w:hAnsi="Times New Roman" w:cs="Times New Roman"/>
          <w:i/>
          <w:iCs/>
          <w:sz w:val="24"/>
          <w:szCs w:val="24"/>
        </w:rPr>
        <w:t>SSRN Electronic Journal</w:t>
      </w:r>
      <w:r w:rsidRPr="004614B6">
        <w:rPr>
          <w:rFonts w:ascii="Times New Roman" w:eastAsia="Times New Roman" w:hAnsi="Times New Roman" w:cs="Times New Roman"/>
          <w:sz w:val="24"/>
          <w:szCs w:val="24"/>
        </w:rPr>
        <w:t xml:space="preserve">. </w:t>
      </w:r>
      <w:hyperlink r:id="rId67" w:history="1">
        <w:r w:rsidRPr="004614B6">
          <w:rPr>
            <w:rStyle w:val="a5"/>
            <w:rFonts w:ascii="Times New Roman" w:eastAsia="Times New Roman" w:hAnsi="Times New Roman" w:cs="Times New Roman"/>
            <w:sz w:val="24"/>
            <w:szCs w:val="24"/>
          </w:rPr>
          <w:t>https://doi.org/10.2139/ssrn.2512096</w:t>
        </w:r>
      </w:hyperlink>
      <w:r w:rsidRPr="004614B6">
        <w:rPr>
          <w:rFonts w:ascii="Times New Roman" w:eastAsia="Times New Roman" w:hAnsi="Times New Roman" w:cs="Times New Roman"/>
          <w:sz w:val="24"/>
          <w:szCs w:val="24"/>
        </w:rPr>
        <w:t xml:space="preserve"> </w:t>
      </w:r>
    </w:p>
    <w:p w14:paraId="6781C602" w14:textId="77777777" w:rsidR="000614BA" w:rsidRPr="004614B6" w:rsidRDefault="000614BA" w:rsidP="000614BA">
      <w:pPr>
        <w:autoSpaceDE w:val="0"/>
        <w:autoSpaceDN w:val="0"/>
        <w:spacing w:after="0" w:line="240" w:lineRule="auto"/>
        <w:ind w:left="567" w:hanging="567"/>
        <w:jc w:val="both"/>
        <w:rPr>
          <w:rStyle w:val="a5"/>
          <w:rFonts w:ascii="Times New Roman" w:eastAsia="Times New Roman" w:hAnsi="Times New Roman" w:cs="Times New Roman"/>
          <w:color w:val="auto"/>
          <w:sz w:val="24"/>
          <w:szCs w:val="24"/>
          <w:u w:val="none"/>
        </w:rPr>
      </w:pPr>
      <w:proofErr w:type="spellStart"/>
      <w:r w:rsidRPr="004614B6">
        <w:rPr>
          <w:rFonts w:ascii="Times New Roman" w:eastAsia="Times New Roman" w:hAnsi="Times New Roman" w:cs="Times New Roman"/>
          <w:sz w:val="24"/>
          <w:szCs w:val="24"/>
        </w:rPr>
        <w:t>Temirtayeva</w:t>
      </w:r>
      <w:proofErr w:type="spellEnd"/>
      <w:r w:rsidRPr="004614B6">
        <w:rPr>
          <w:rFonts w:ascii="Times New Roman" w:eastAsia="Times New Roman" w:hAnsi="Times New Roman" w:cs="Times New Roman"/>
          <w:sz w:val="24"/>
          <w:szCs w:val="24"/>
        </w:rPr>
        <w:t xml:space="preserve">, M. M., Kovaleva, I. V., &amp; </w:t>
      </w:r>
      <w:proofErr w:type="spellStart"/>
      <w:r w:rsidRPr="004614B6">
        <w:rPr>
          <w:rFonts w:ascii="Times New Roman" w:eastAsia="Times New Roman" w:hAnsi="Times New Roman" w:cs="Times New Roman"/>
          <w:sz w:val="24"/>
          <w:szCs w:val="24"/>
        </w:rPr>
        <w:t>Kudebayeva</w:t>
      </w:r>
      <w:proofErr w:type="spellEnd"/>
      <w:r w:rsidRPr="004614B6">
        <w:rPr>
          <w:rFonts w:ascii="Times New Roman" w:eastAsia="Times New Roman" w:hAnsi="Times New Roman" w:cs="Times New Roman"/>
          <w:sz w:val="24"/>
          <w:szCs w:val="24"/>
        </w:rPr>
        <w:t>, A. K. (2025). Gender gaps in school education: A two-decade bibliometric analysis. </w:t>
      </w:r>
      <w:proofErr w:type="spellStart"/>
      <w:r w:rsidRPr="004614B6">
        <w:rPr>
          <w:rFonts w:ascii="Times New Roman" w:eastAsia="Times New Roman" w:hAnsi="Times New Roman" w:cs="Times New Roman"/>
          <w:i/>
          <w:iCs/>
          <w:sz w:val="24"/>
          <w:szCs w:val="24"/>
        </w:rPr>
        <w:t>Qainar</w:t>
      </w:r>
      <w:proofErr w:type="spellEnd"/>
      <w:r w:rsidRPr="004614B6">
        <w:rPr>
          <w:rFonts w:ascii="Times New Roman" w:eastAsia="Times New Roman" w:hAnsi="Times New Roman" w:cs="Times New Roman"/>
          <w:i/>
          <w:iCs/>
          <w:sz w:val="24"/>
          <w:szCs w:val="24"/>
        </w:rPr>
        <w:t xml:space="preserve"> Journal of Social Science, 4 (1)</w:t>
      </w:r>
      <w:r w:rsidRPr="004614B6">
        <w:rPr>
          <w:rFonts w:ascii="Times New Roman" w:eastAsia="Times New Roman" w:hAnsi="Times New Roman" w:cs="Times New Roman"/>
          <w:sz w:val="24"/>
          <w:szCs w:val="24"/>
        </w:rPr>
        <w:t xml:space="preserve">, 53-76. </w:t>
      </w:r>
      <w:hyperlink r:id="rId68" w:history="1">
        <w:r w:rsidRPr="004614B6">
          <w:rPr>
            <w:rStyle w:val="a5"/>
            <w:rFonts w:ascii="Times New Roman" w:eastAsia="Times New Roman" w:hAnsi="Times New Roman" w:cs="Times New Roman"/>
            <w:sz w:val="24"/>
            <w:szCs w:val="24"/>
          </w:rPr>
          <w:t>https://doi.org/10.58732/2958-7212-2025-1-53-76</w:t>
        </w:r>
      </w:hyperlink>
      <w:r w:rsidRPr="004614B6">
        <w:rPr>
          <w:rFonts w:ascii="Times New Roman" w:eastAsia="Times New Roman" w:hAnsi="Times New Roman" w:cs="Times New Roman"/>
          <w:sz w:val="24"/>
          <w:szCs w:val="24"/>
        </w:rPr>
        <w:t xml:space="preserve"> </w:t>
      </w:r>
    </w:p>
    <w:p w14:paraId="31BF436B" w14:textId="67AC760B" w:rsidR="000614BA" w:rsidRPr="004614B6" w:rsidRDefault="000614BA" w:rsidP="001847B0">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Triventi</w:t>
      </w:r>
      <w:proofErr w:type="spellEnd"/>
      <w:r w:rsidRPr="004614B6">
        <w:rPr>
          <w:rFonts w:ascii="Times New Roman" w:eastAsia="Times New Roman" w:hAnsi="Times New Roman" w:cs="Times New Roman"/>
          <w:sz w:val="24"/>
          <w:szCs w:val="24"/>
        </w:rPr>
        <w:t xml:space="preserve">, M. (2013). The gender wage gap and its institutional context: A comparative analysis of European graduates. </w:t>
      </w:r>
      <w:r w:rsidRPr="004614B6">
        <w:rPr>
          <w:rFonts w:ascii="Times New Roman" w:eastAsia="Times New Roman" w:hAnsi="Times New Roman" w:cs="Times New Roman"/>
          <w:i/>
          <w:iCs/>
          <w:sz w:val="24"/>
          <w:szCs w:val="24"/>
        </w:rPr>
        <w:t>Work, Employment and Society</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27</w:t>
      </w:r>
      <w:r w:rsidRPr="004614B6">
        <w:rPr>
          <w:rFonts w:ascii="Times New Roman" w:eastAsia="Times New Roman" w:hAnsi="Times New Roman" w:cs="Times New Roman"/>
          <w:sz w:val="24"/>
          <w:szCs w:val="24"/>
        </w:rPr>
        <w:t xml:space="preserve">(4). </w:t>
      </w:r>
      <w:hyperlink r:id="rId69" w:history="1">
        <w:r w:rsidRPr="004614B6">
          <w:rPr>
            <w:rStyle w:val="a5"/>
            <w:rFonts w:ascii="Times New Roman" w:eastAsia="Times New Roman" w:hAnsi="Times New Roman" w:cs="Times New Roman"/>
            <w:sz w:val="24"/>
            <w:szCs w:val="24"/>
          </w:rPr>
          <w:t>https://doi.org/10.1177/0950017012460322</w:t>
        </w:r>
      </w:hyperlink>
      <w:r w:rsidRPr="004614B6">
        <w:rPr>
          <w:rFonts w:ascii="Times New Roman" w:eastAsia="Times New Roman" w:hAnsi="Times New Roman" w:cs="Times New Roman"/>
          <w:sz w:val="24"/>
          <w:szCs w:val="24"/>
        </w:rPr>
        <w:t xml:space="preserve"> </w:t>
      </w:r>
    </w:p>
    <w:p w14:paraId="118A1CF1"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Vu, T. M., &amp; Yamada, H. (2018). Decomposing Vietnamese gender equality in terms of wage distribution. </w:t>
      </w:r>
      <w:r w:rsidRPr="004614B6">
        <w:rPr>
          <w:rFonts w:ascii="Times New Roman" w:eastAsia="Times New Roman" w:hAnsi="Times New Roman" w:cs="Times New Roman"/>
          <w:i/>
          <w:iCs/>
          <w:sz w:val="24"/>
          <w:szCs w:val="24"/>
        </w:rPr>
        <w:t>Pacific Economic Review</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23</w:t>
      </w:r>
      <w:r w:rsidRPr="004614B6">
        <w:rPr>
          <w:rFonts w:ascii="Times New Roman" w:eastAsia="Times New Roman" w:hAnsi="Times New Roman" w:cs="Times New Roman"/>
          <w:sz w:val="24"/>
          <w:szCs w:val="24"/>
        </w:rPr>
        <w:t xml:space="preserve">(5). </w:t>
      </w:r>
      <w:hyperlink r:id="rId70" w:history="1">
        <w:r w:rsidRPr="004614B6">
          <w:rPr>
            <w:rStyle w:val="a5"/>
            <w:rFonts w:ascii="Times New Roman" w:eastAsia="Times New Roman" w:hAnsi="Times New Roman" w:cs="Times New Roman"/>
            <w:sz w:val="24"/>
            <w:szCs w:val="24"/>
          </w:rPr>
          <w:t>https://doi.org/10.1111/1468-0106.12269</w:t>
        </w:r>
      </w:hyperlink>
      <w:r w:rsidRPr="004614B6">
        <w:rPr>
          <w:rFonts w:ascii="Times New Roman" w:eastAsia="Times New Roman" w:hAnsi="Times New Roman" w:cs="Times New Roman"/>
          <w:sz w:val="24"/>
          <w:szCs w:val="24"/>
        </w:rPr>
        <w:t xml:space="preserve"> </w:t>
      </w:r>
    </w:p>
    <w:p w14:paraId="7A84FE72"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Waite, S. (2016). Essays on the Size and Sources if Gender and Sexual Minority Wage Gaps in Canada. In </w:t>
      </w:r>
      <w:proofErr w:type="spellStart"/>
      <w:r w:rsidRPr="004614B6">
        <w:rPr>
          <w:rFonts w:ascii="Times New Roman" w:eastAsia="Times New Roman" w:hAnsi="Times New Roman" w:cs="Times New Roman"/>
          <w:i/>
          <w:iCs/>
          <w:sz w:val="24"/>
          <w:szCs w:val="24"/>
        </w:rPr>
        <w:t>Ммит</w:t>
      </w:r>
      <w:proofErr w:type="spellEnd"/>
      <w:r w:rsidRPr="004614B6">
        <w:rPr>
          <w:rFonts w:ascii="Times New Roman" w:eastAsia="Times New Roman" w:hAnsi="Times New Roman" w:cs="Times New Roman"/>
          <w:sz w:val="24"/>
          <w:szCs w:val="24"/>
        </w:rPr>
        <w:t xml:space="preserve"> (Issue June). </w:t>
      </w:r>
      <w:hyperlink r:id="rId71" w:history="1">
        <w:r w:rsidRPr="004614B6">
          <w:rPr>
            <w:rStyle w:val="a5"/>
            <w:rFonts w:ascii="Times New Roman" w:eastAsia="Times New Roman" w:hAnsi="Times New Roman" w:cs="Times New Roman"/>
            <w:sz w:val="24"/>
            <w:szCs w:val="24"/>
          </w:rPr>
          <w:t>https://www.proquest.com/openview/af371a71cb5bb94b6ea5e1d40b151b03</w:t>
        </w:r>
      </w:hyperlink>
      <w:r w:rsidRPr="004614B6">
        <w:rPr>
          <w:rFonts w:ascii="Times New Roman" w:eastAsia="Times New Roman" w:hAnsi="Times New Roman" w:cs="Times New Roman"/>
          <w:sz w:val="24"/>
          <w:szCs w:val="24"/>
        </w:rPr>
        <w:t xml:space="preserve"> </w:t>
      </w:r>
    </w:p>
    <w:p w14:paraId="5B2264C2"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proofErr w:type="spellStart"/>
      <w:r w:rsidRPr="004614B6">
        <w:rPr>
          <w:rFonts w:ascii="Times New Roman" w:eastAsia="Times New Roman" w:hAnsi="Times New Roman" w:cs="Times New Roman"/>
          <w:sz w:val="24"/>
          <w:szCs w:val="24"/>
        </w:rPr>
        <w:t>Wirba</w:t>
      </w:r>
      <w:proofErr w:type="spellEnd"/>
      <w:r w:rsidRPr="004614B6">
        <w:rPr>
          <w:rFonts w:ascii="Times New Roman" w:eastAsia="Times New Roman" w:hAnsi="Times New Roman" w:cs="Times New Roman"/>
          <w:sz w:val="24"/>
          <w:szCs w:val="24"/>
        </w:rPr>
        <w:t xml:space="preserve">, E. L., </w:t>
      </w:r>
      <w:proofErr w:type="spellStart"/>
      <w:r w:rsidRPr="004614B6">
        <w:rPr>
          <w:rFonts w:ascii="Times New Roman" w:eastAsia="Times New Roman" w:hAnsi="Times New Roman" w:cs="Times New Roman"/>
          <w:sz w:val="24"/>
          <w:szCs w:val="24"/>
        </w:rPr>
        <w:t>Akem</w:t>
      </w:r>
      <w:proofErr w:type="spellEnd"/>
      <w:r w:rsidRPr="004614B6">
        <w:rPr>
          <w:rFonts w:ascii="Times New Roman" w:eastAsia="Times New Roman" w:hAnsi="Times New Roman" w:cs="Times New Roman"/>
          <w:sz w:val="24"/>
          <w:szCs w:val="24"/>
        </w:rPr>
        <w:t xml:space="preserve">, F. A., &amp; Baye, F. M. (2021). Earnings gap between men and women in the informal labor market in Cameroon. </w:t>
      </w:r>
      <w:r w:rsidRPr="004614B6">
        <w:rPr>
          <w:rFonts w:ascii="Times New Roman" w:eastAsia="Times New Roman" w:hAnsi="Times New Roman" w:cs="Times New Roman"/>
          <w:i/>
          <w:iCs/>
          <w:sz w:val="24"/>
          <w:szCs w:val="24"/>
        </w:rPr>
        <w:t>Review of Development Economics</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25</w:t>
      </w:r>
      <w:r w:rsidRPr="004614B6">
        <w:rPr>
          <w:rFonts w:ascii="Times New Roman" w:eastAsia="Times New Roman" w:hAnsi="Times New Roman" w:cs="Times New Roman"/>
          <w:sz w:val="24"/>
          <w:szCs w:val="24"/>
        </w:rPr>
        <w:t xml:space="preserve">(3). </w:t>
      </w:r>
      <w:hyperlink r:id="rId72" w:history="1">
        <w:r w:rsidRPr="004614B6">
          <w:rPr>
            <w:rStyle w:val="a5"/>
            <w:rFonts w:ascii="Times New Roman" w:eastAsia="Times New Roman" w:hAnsi="Times New Roman" w:cs="Times New Roman"/>
            <w:sz w:val="24"/>
            <w:szCs w:val="24"/>
          </w:rPr>
          <w:t>https://doi.org/10.1111/rode.12765</w:t>
        </w:r>
      </w:hyperlink>
      <w:r w:rsidRPr="004614B6">
        <w:rPr>
          <w:rFonts w:ascii="Times New Roman" w:eastAsia="Times New Roman" w:hAnsi="Times New Roman" w:cs="Times New Roman"/>
          <w:sz w:val="24"/>
          <w:szCs w:val="24"/>
        </w:rPr>
        <w:t xml:space="preserve"> </w:t>
      </w:r>
    </w:p>
    <w:p w14:paraId="51803E5E"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Xiu, L., &amp; Gunderson, M. (2013). Gender earnings differences in </w:t>
      </w:r>
      <w:proofErr w:type="spellStart"/>
      <w:r w:rsidRPr="004614B6">
        <w:rPr>
          <w:rFonts w:ascii="Times New Roman" w:eastAsia="Times New Roman" w:hAnsi="Times New Roman" w:cs="Times New Roman"/>
          <w:sz w:val="24"/>
          <w:szCs w:val="24"/>
        </w:rPr>
        <w:t>china</w:t>
      </w:r>
      <w:proofErr w:type="spellEnd"/>
      <w:r w:rsidRPr="004614B6">
        <w:rPr>
          <w:rFonts w:ascii="Times New Roman" w:eastAsia="Times New Roman" w:hAnsi="Times New Roman" w:cs="Times New Roman"/>
          <w:sz w:val="24"/>
          <w:szCs w:val="24"/>
        </w:rPr>
        <w:t xml:space="preserve">: Base pay, performance pay, and total pay. </w:t>
      </w:r>
      <w:r w:rsidRPr="004614B6">
        <w:rPr>
          <w:rFonts w:ascii="Times New Roman" w:eastAsia="Times New Roman" w:hAnsi="Times New Roman" w:cs="Times New Roman"/>
          <w:i/>
          <w:iCs/>
          <w:sz w:val="24"/>
          <w:szCs w:val="24"/>
        </w:rPr>
        <w:t>Contemporary Economic Policy</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31</w:t>
      </w:r>
      <w:r w:rsidRPr="004614B6">
        <w:rPr>
          <w:rFonts w:ascii="Times New Roman" w:eastAsia="Times New Roman" w:hAnsi="Times New Roman" w:cs="Times New Roman"/>
          <w:sz w:val="24"/>
          <w:szCs w:val="24"/>
        </w:rPr>
        <w:t xml:space="preserve">(1). </w:t>
      </w:r>
      <w:hyperlink r:id="rId73" w:history="1">
        <w:r w:rsidRPr="004614B6">
          <w:rPr>
            <w:rStyle w:val="a5"/>
            <w:rFonts w:ascii="Times New Roman" w:eastAsia="Times New Roman" w:hAnsi="Times New Roman" w:cs="Times New Roman"/>
            <w:sz w:val="24"/>
            <w:szCs w:val="24"/>
          </w:rPr>
          <w:t>https://doi.org/10.1111/j.1465-7287.2011.00307.x</w:t>
        </w:r>
      </w:hyperlink>
      <w:r w:rsidRPr="004614B6">
        <w:rPr>
          <w:rFonts w:ascii="Times New Roman" w:eastAsia="Times New Roman" w:hAnsi="Times New Roman" w:cs="Times New Roman"/>
          <w:sz w:val="24"/>
          <w:szCs w:val="24"/>
        </w:rPr>
        <w:t xml:space="preserve"> </w:t>
      </w:r>
    </w:p>
    <w:p w14:paraId="3FE57876" w14:textId="77777777" w:rsidR="000614BA" w:rsidRPr="004614B6" w:rsidRDefault="000614BA" w:rsidP="000614BA">
      <w:pPr>
        <w:autoSpaceDE w:val="0"/>
        <w:autoSpaceDN w:val="0"/>
        <w:spacing w:after="0" w:line="240" w:lineRule="auto"/>
        <w:ind w:left="567" w:hanging="567"/>
        <w:jc w:val="both"/>
        <w:rPr>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Yamamoto, Y., &amp; Kaneko, S. (2017). Gender-Based Differences in Wage Distribution and Education in Nepal. </w:t>
      </w:r>
      <w:r w:rsidRPr="004614B6">
        <w:rPr>
          <w:rFonts w:ascii="Times New Roman" w:eastAsia="Times New Roman" w:hAnsi="Times New Roman" w:cs="Times New Roman"/>
          <w:i/>
          <w:iCs/>
          <w:sz w:val="24"/>
          <w:szCs w:val="24"/>
        </w:rPr>
        <w:t>SSRN Electronic Journal</w:t>
      </w:r>
      <w:r w:rsidRPr="004614B6">
        <w:rPr>
          <w:rFonts w:ascii="Times New Roman" w:eastAsia="Times New Roman" w:hAnsi="Times New Roman" w:cs="Times New Roman"/>
          <w:sz w:val="24"/>
          <w:szCs w:val="24"/>
        </w:rPr>
        <w:t xml:space="preserve">. </w:t>
      </w:r>
      <w:hyperlink r:id="rId74" w:history="1">
        <w:r w:rsidRPr="004614B6">
          <w:rPr>
            <w:rStyle w:val="a5"/>
            <w:rFonts w:ascii="Times New Roman" w:eastAsia="Times New Roman" w:hAnsi="Times New Roman" w:cs="Times New Roman"/>
            <w:sz w:val="24"/>
            <w:szCs w:val="24"/>
          </w:rPr>
          <w:t>https://doi.org/10.2139/ssrn.2980195</w:t>
        </w:r>
      </w:hyperlink>
      <w:r w:rsidRPr="004614B6">
        <w:rPr>
          <w:rFonts w:ascii="Times New Roman" w:eastAsia="Times New Roman" w:hAnsi="Times New Roman" w:cs="Times New Roman"/>
          <w:sz w:val="24"/>
          <w:szCs w:val="24"/>
        </w:rPr>
        <w:t xml:space="preserve"> </w:t>
      </w:r>
    </w:p>
    <w:p w14:paraId="614B1850" w14:textId="77777777" w:rsidR="000614BA" w:rsidRPr="000614BA" w:rsidRDefault="000614BA" w:rsidP="000614BA">
      <w:pPr>
        <w:autoSpaceDE w:val="0"/>
        <w:autoSpaceDN w:val="0"/>
        <w:spacing w:after="0" w:line="240" w:lineRule="auto"/>
        <w:ind w:left="567" w:hanging="567"/>
        <w:jc w:val="both"/>
        <w:rPr>
          <w:rStyle w:val="a5"/>
          <w:rFonts w:ascii="Times New Roman" w:eastAsia="Times New Roman" w:hAnsi="Times New Roman" w:cs="Times New Roman"/>
          <w:sz w:val="24"/>
          <w:szCs w:val="24"/>
        </w:rPr>
      </w:pPr>
      <w:r w:rsidRPr="004614B6">
        <w:rPr>
          <w:rFonts w:ascii="Times New Roman" w:eastAsia="Times New Roman" w:hAnsi="Times New Roman" w:cs="Times New Roman"/>
          <w:sz w:val="24"/>
          <w:szCs w:val="24"/>
        </w:rPr>
        <w:t xml:space="preserve">Yip, C. M., &amp; Wong, R. S. K. (2014). Gender-oriented statistical discrimination theory: Empirical evidence from the Hong Kong labor market. </w:t>
      </w:r>
      <w:r w:rsidRPr="004614B6">
        <w:rPr>
          <w:rFonts w:ascii="Times New Roman" w:eastAsia="Times New Roman" w:hAnsi="Times New Roman" w:cs="Times New Roman"/>
          <w:i/>
          <w:iCs/>
          <w:sz w:val="24"/>
          <w:szCs w:val="24"/>
        </w:rPr>
        <w:t>Research in Social Stratification and Mobility</w:t>
      </w:r>
      <w:r w:rsidRPr="004614B6">
        <w:rPr>
          <w:rFonts w:ascii="Times New Roman" w:eastAsia="Times New Roman" w:hAnsi="Times New Roman" w:cs="Times New Roman"/>
          <w:sz w:val="24"/>
          <w:szCs w:val="24"/>
        </w:rPr>
        <w:t xml:space="preserve">, </w:t>
      </w:r>
      <w:r w:rsidRPr="004614B6">
        <w:rPr>
          <w:rFonts w:ascii="Times New Roman" w:eastAsia="Times New Roman" w:hAnsi="Times New Roman" w:cs="Times New Roman"/>
          <w:i/>
          <w:iCs/>
          <w:sz w:val="24"/>
          <w:szCs w:val="24"/>
        </w:rPr>
        <w:t>37</w:t>
      </w:r>
      <w:r w:rsidRPr="004614B6">
        <w:rPr>
          <w:rFonts w:ascii="Times New Roman" w:eastAsia="Times New Roman" w:hAnsi="Times New Roman" w:cs="Times New Roman"/>
          <w:sz w:val="24"/>
          <w:szCs w:val="24"/>
        </w:rPr>
        <w:t xml:space="preserve">.  </w:t>
      </w:r>
      <w:hyperlink r:id="rId75" w:history="1">
        <w:r w:rsidRPr="004614B6">
          <w:rPr>
            <w:rStyle w:val="a5"/>
            <w:rFonts w:ascii="Times New Roman" w:eastAsia="Times New Roman" w:hAnsi="Times New Roman" w:cs="Times New Roman"/>
            <w:sz w:val="24"/>
            <w:szCs w:val="24"/>
          </w:rPr>
          <w:t>https://doi.org/10.1016/j.rssm.2013.11.004</w:t>
        </w:r>
      </w:hyperlink>
    </w:p>
    <w:sectPr w:rsidR="000614BA" w:rsidRPr="000614BA" w:rsidSect="009B604E">
      <w:headerReference w:type="default" r:id="rId76"/>
      <w:footerReference w:type="default" r:id="rId77"/>
      <w:pgSz w:w="12240" w:h="15840"/>
      <w:pgMar w:top="1134" w:right="850" w:bottom="1134" w:left="1701"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D9B961" w14:textId="77777777" w:rsidR="008D6401" w:rsidRDefault="008D6401">
      <w:pPr>
        <w:spacing w:after="0" w:line="240" w:lineRule="auto"/>
      </w:pPr>
      <w:r>
        <w:separator/>
      </w:r>
    </w:p>
  </w:endnote>
  <w:endnote w:type="continuationSeparator" w:id="0">
    <w:p w14:paraId="441421C5" w14:textId="77777777" w:rsidR="008D6401" w:rsidRDefault="008D64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14C64F1D-9001-4B56-994F-2CCBD0A0E038}"/>
    <w:embedBold r:id="rId2" w:fontKey="{8C3E9209-8B0B-4641-AD6D-A2FF954F98AB}"/>
    <w:embedItalic r:id="rId3" w:fontKey="{D44F8435-025D-4A3B-8B01-BC3C561586ED}"/>
  </w:font>
  <w:font w:name="Georgia">
    <w:panose1 w:val="02040502050405020303"/>
    <w:charset w:val="CC"/>
    <w:family w:val="roman"/>
    <w:pitch w:val="variable"/>
    <w:sig w:usb0="00000287" w:usb1="00000000" w:usb2="00000000" w:usb3="00000000" w:csb0="0000009F" w:csb1="00000000"/>
    <w:embedRegular r:id="rId4" w:fontKey="{5F046AE2-5B8F-4696-B496-07F78E31D310}"/>
    <w:embedItalic r:id="rId5" w:fontKey="{EFB9F593-264C-4606-8085-6A5AC4D50556}"/>
  </w:font>
  <w:font w:name="STIX-Regular">
    <w:altName w:val="Yu Gothic"/>
    <w:panose1 w:val="00000000000000000000"/>
    <w:charset w:val="80"/>
    <w:family w:val="roman"/>
    <w:notTrueType/>
    <w:pitch w:val="default"/>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embedRegular r:id="rId6" w:subsetted="1" w:fontKey="{32DD39DE-B900-4ABB-94DE-A6A8B16335AF}"/>
  </w:font>
  <w:font w:name="Calibri Light">
    <w:panose1 w:val="020F0302020204030204"/>
    <w:charset w:val="CC"/>
    <w:family w:val="swiss"/>
    <w:pitch w:val="variable"/>
    <w:sig w:usb0="E4002EFF" w:usb1="C000247B" w:usb2="00000009" w:usb3="00000000" w:csb0="000001FF" w:csb1="00000000"/>
    <w:embedRegular r:id="rId7" w:fontKey="{20E311EF-5C93-4BF3-A753-BBF009F5D28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BA1FAF" w14:textId="0192C78C" w:rsidR="001C614C" w:rsidRDefault="003D1352">
    <w:pPr>
      <w:pBdr>
        <w:top w:val="nil"/>
        <w:left w:val="nil"/>
        <w:bottom w:val="nil"/>
        <w:right w:val="nil"/>
        <w:between w:val="nil"/>
      </w:pBdr>
      <w:tabs>
        <w:tab w:val="center" w:pos="4680"/>
        <w:tab w:val="right" w:pos="9360"/>
      </w:tabs>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fldChar w:fldCharType="begin"/>
    </w:r>
    <w:r>
      <w:rPr>
        <w:rFonts w:ascii="Times New Roman" w:eastAsia="Times New Roman" w:hAnsi="Times New Roman" w:cs="Times New Roman"/>
        <w:color w:val="000000"/>
        <w:sz w:val="20"/>
        <w:szCs w:val="20"/>
      </w:rPr>
      <w:instrText>PAGE</w:instrText>
    </w:r>
    <w:r>
      <w:rPr>
        <w:rFonts w:ascii="Times New Roman" w:eastAsia="Times New Roman" w:hAnsi="Times New Roman" w:cs="Times New Roman"/>
        <w:color w:val="000000"/>
        <w:sz w:val="20"/>
        <w:szCs w:val="20"/>
      </w:rPr>
      <w:fldChar w:fldCharType="separate"/>
    </w:r>
    <w:r w:rsidR="005D5C59">
      <w:rPr>
        <w:rFonts w:ascii="Times New Roman" w:eastAsia="Times New Roman" w:hAnsi="Times New Roman" w:cs="Times New Roman"/>
        <w:noProof/>
        <w:color w:val="000000"/>
        <w:sz w:val="20"/>
        <w:szCs w:val="20"/>
      </w:rPr>
      <w:t>1</w:t>
    </w:r>
    <w:r>
      <w:rPr>
        <w:rFonts w:ascii="Times New Roman" w:eastAsia="Times New Roman" w:hAnsi="Times New Roman" w:cs="Times New Roman"/>
        <w:color w:val="000000"/>
        <w:sz w:val="20"/>
        <w:szCs w:val="20"/>
      </w:rPr>
      <w:fldChar w:fldCharType="end"/>
    </w:r>
  </w:p>
  <w:p w14:paraId="3C5E65ED" w14:textId="77777777" w:rsidR="001C614C" w:rsidRDefault="001C614C">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6C5CEA" w14:textId="77777777" w:rsidR="008D6401" w:rsidRDefault="008D6401">
      <w:pPr>
        <w:spacing w:after="0" w:line="240" w:lineRule="auto"/>
      </w:pPr>
      <w:r>
        <w:separator/>
      </w:r>
    </w:p>
  </w:footnote>
  <w:footnote w:type="continuationSeparator" w:id="0">
    <w:p w14:paraId="616867F5" w14:textId="77777777" w:rsidR="008D6401" w:rsidRDefault="008D6401">
      <w:pPr>
        <w:spacing w:after="0" w:line="240" w:lineRule="auto"/>
      </w:pPr>
      <w:r>
        <w:continuationSeparator/>
      </w:r>
    </w:p>
  </w:footnote>
  <w:footnote w:id="1">
    <w:p w14:paraId="4F906B4F" w14:textId="33B1BF2F" w:rsidR="005D5C59" w:rsidRDefault="005D5C59" w:rsidP="005D5C59">
      <w:pPr>
        <w:pStyle w:val="af"/>
        <w:rPr>
          <w:rFonts w:asciiTheme="minorHAnsi" w:hAnsiTheme="minorHAnsi" w:cstheme="minorBidi"/>
        </w:rPr>
      </w:pPr>
      <w:r>
        <w:rPr>
          <w:rStyle w:val="af1"/>
        </w:rPr>
        <w:footnoteRef/>
      </w:r>
      <w:r>
        <w:t xml:space="preserve"> </w:t>
      </w:r>
      <w:r w:rsidR="00D56A2B" w:rsidRPr="00DB03C5">
        <w:rPr>
          <w:rFonts w:ascii="Times New Roman" w:hAnsi="Times New Roman" w:cs="Times New Roman"/>
        </w:rPr>
        <w:t xml:space="preserve">Department of Economics, KIMEP University, </w:t>
      </w:r>
      <w:r w:rsidR="00D56A2B" w:rsidRPr="00C6558E">
        <w:rPr>
          <w:rStyle w:val="a5"/>
          <w:rFonts w:ascii="Times New Roman" w:hAnsi="Times New Roman" w:cs="Times New Roman"/>
          <w:lang w:val="en-GB"/>
        </w:rPr>
        <w:t>irina.kovaleva@kimep.kz</w:t>
      </w:r>
      <w:r w:rsidR="00D56A2B" w:rsidRPr="00DB03C5">
        <w:rPr>
          <w:rFonts w:ascii="Times New Roman" w:hAnsi="Times New Roman" w:cs="Times New Roman"/>
        </w:rPr>
        <w:t xml:space="preserve"> (corresponding author)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0E8AF" w14:textId="77777777" w:rsidR="001C614C" w:rsidRDefault="001C614C">
    <w:pPr>
      <w:pBdr>
        <w:top w:val="nil"/>
        <w:left w:val="nil"/>
        <w:bottom w:val="nil"/>
        <w:right w:val="nil"/>
        <w:between w:val="nil"/>
      </w:pBdr>
      <w:tabs>
        <w:tab w:val="center" w:pos="4680"/>
        <w:tab w:val="right" w:pos="9360"/>
      </w:tabs>
      <w:spacing w:after="0" w:line="240" w:lineRule="auto"/>
      <w:jc w:val="right"/>
      <w:rPr>
        <w:color w:val="000000"/>
      </w:rPr>
    </w:pPr>
  </w:p>
  <w:p w14:paraId="6E7B5019" w14:textId="77777777" w:rsidR="001C614C" w:rsidRDefault="001C614C">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27C11"/>
    <w:multiLevelType w:val="hybridMultilevel"/>
    <w:tmpl w:val="CE4CCAA0"/>
    <w:lvl w:ilvl="0" w:tplc="20000001">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 w15:restartNumberingAfterBreak="0">
    <w:nsid w:val="05A07B92"/>
    <w:multiLevelType w:val="hybridMultilevel"/>
    <w:tmpl w:val="D1AC5E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6091A7D"/>
    <w:multiLevelType w:val="hybridMultilevel"/>
    <w:tmpl w:val="DABCF78C"/>
    <w:lvl w:ilvl="0" w:tplc="2000000F">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3" w15:restartNumberingAfterBreak="0">
    <w:nsid w:val="1680538E"/>
    <w:multiLevelType w:val="hybridMultilevel"/>
    <w:tmpl w:val="5F42D076"/>
    <w:lvl w:ilvl="0" w:tplc="20000001">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4" w15:restartNumberingAfterBreak="0">
    <w:nsid w:val="21090982"/>
    <w:multiLevelType w:val="hybridMultilevel"/>
    <w:tmpl w:val="FBB28092"/>
    <w:lvl w:ilvl="0" w:tplc="20000001">
      <w:start w:val="1"/>
      <w:numFmt w:val="bullet"/>
      <w:lvlText w:val=""/>
      <w:lvlJc w:val="left"/>
      <w:pPr>
        <w:ind w:left="1287" w:hanging="360"/>
      </w:pPr>
      <w:rPr>
        <w:rFonts w:ascii="Symbol" w:hAnsi="Symbol" w:hint="default"/>
      </w:r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5" w15:restartNumberingAfterBreak="0">
    <w:nsid w:val="2F06364D"/>
    <w:multiLevelType w:val="hybridMultilevel"/>
    <w:tmpl w:val="5B02DE08"/>
    <w:lvl w:ilvl="0" w:tplc="0419000F">
      <w:start w:val="1"/>
      <w:numFmt w:val="decimal"/>
      <w:lvlText w:val="%1."/>
      <w:lvlJc w:val="left"/>
      <w:pPr>
        <w:ind w:left="1636"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31293799"/>
    <w:multiLevelType w:val="hybridMultilevel"/>
    <w:tmpl w:val="69D0B6D8"/>
    <w:lvl w:ilvl="0" w:tplc="2000000F">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7" w15:restartNumberingAfterBreak="0">
    <w:nsid w:val="44F3720B"/>
    <w:multiLevelType w:val="hybridMultilevel"/>
    <w:tmpl w:val="BA6E878C"/>
    <w:lvl w:ilvl="0" w:tplc="20000001">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8" w15:restartNumberingAfterBreak="0">
    <w:nsid w:val="48C72EE5"/>
    <w:multiLevelType w:val="hybridMultilevel"/>
    <w:tmpl w:val="515E0E4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4C3B33C0"/>
    <w:multiLevelType w:val="hybridMultilevel"/>
    <w:tmpl w:val="05D2812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4C8B3006"/>
    <w:multiLevelType w:val="hybridMultilevel"/>
    <w:tmpl w:val="303CFBA8"/>
    <w:lvl w:ilvl="0" w:tplc="2000000F">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11" w15:restartNumberingAfterBreak="0">
    <w:nsid w:val="525D7F3A"/>
    <w:multiLevelType w:val="hybridMultilevel"/>
    <w:tmpl w:val="368E420C"/>
    <w:lvl w:ilvl="0" w:tplc="2000000F">
      <w:start w:val="1"/>
      <w:numFmt w:val="decimal"/>
      <w:lvlText w:val="%1."/>
      <w:lvlJc w:val="left"/>
      <w:pPr>
        <w:ind w:left="-1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 w15:restartNumberingAfterBreak="0">
    <w:nsid w:val="54824339"/>
    <w:multiLevelType w:val="multilevel"/>
    <w:tmpl w:val="DF8EDA36"/>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3" w15:restartNumberingAfterBreak="0">
    <w:nsid w:val="62E37511"/>
    <w:multiLevelType w:val="hybridMultilevel"/>
    <w:tmpl w:val="E0A6D2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6A922036"/>
    <w:multiLevelType w:val="multilevel"/>
    <w:tmpl w:val="E2C2D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B835CC3"/>
    <w:multiLevelType w:val="multilevel"/>
    <w:tmpl w:val="C7267B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D826023"/>
    <w:multiLevelType w:val="multilevel"/>
    <w:tmpl w:val="DF8EDA36"/>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7" w15:restartNumberingAfterBreak="0">
    <w:nsid w:val="6F1E1139"/>
    <w:multiLevelType w:val="hybridMultilevel"/>
    <w:tmpl w:val="E21011C8"/>
    <w:lvl w:ilvl="0" w:tplc="9712F9C0">
      <w:numFmt w:val="bullet"/>
      <w:lvlText w:val=""/>
      <w:lvlJc w:val="left"/>
      <w:pPr>
        <w:ind w:left="927" w:hanging="360"/>
      </w:pPr>
      <w:rPr>
        <w:rFonts w:ascii="Times New Roman" w:eastAsia="Calibri"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8" w15:restartNumberingAfterBreak="0">
    <w:nsid w:val="76057630"/>
    <w:multiLevelType w:val="hybridMultilevel"/>
    <w:tmpl w:val="A754C152"/>
    <w:lvl w:ilvl="0" w:tplc="9712F9C0">
      <w:numFmt w:val="bullet"/>
      <w:lvlText w:val=""/>
      <w:lvlJc w:val="left"/>
      <w:pPr>
        <w:ind w:left="1494" w:hanging="360"/>
      </w:pPr>
      <w:rPr>
        <w:rFonts w:ascii="Times New Roman" w:eastAsia="Calibri" w:hAnsi="Times New Roman" w:cs="Times New Roman"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9" w15:restartNumberingAfterBreak="0">
    <w:nsid w:val="7CBD2B20"/>
    <w:multiLevelType w:val="hybridMultilevel"/>
    <w:tmpl w:val="6BD4084E"/>
    <w:lvl w:ilvl="0" w:tplc="20000001">
      <w:start w:val="1"/>
      <w:numFmt w:val="bullet"/>
      <w:lvlText w:val=""/>
      <w:lvlJc w:val="left"/>
      <w:pPr>
        <w:ind w:left="1146" w:hanging="360"/>
      </w:pPr>
      <w:rPr>
        <w:rFonts w:ascii="Symbol" w:hAnsi="Symbol" w:hint="default"/>
      </w:rPr>
    </w:lvl>
    <w:lvl w:ilvl="1" w:tplc="20000003" w:tentative="1">
      <w:start w:val="1"/>
      <w:numFmt w:val="bullet"/>
      <w:lvlText w:val="o"/>
      <w:lvlJc w:val="left"/>
      <w:pPr>
        <w:ind w:left="1866" w:hanging="360"/>
      </w:pPr>
      <w:rPr>
        <w:rFonts w:ascii="Courier New" w:hAnsi="Courier New" w:cs="Courier New" w:hint="default"/>
      </w:rPr>
    </w:lvl>
    <w:lvl w:ilvl="2" w:tplc="20000005" w:tentative="1">
      <w:start w:val="1"/>
      <w:numFmt w:val="bullet"/>
      <w:lvlText w:val=""/>
      <w:lvlJc w:val="left"/>
      <w:pPr>
        <w:ind w:left="2586" w:hanging="360"/>
      </w:pPr>
      <w:rPr>
        <w:rFonts w:ascii="Wingdings" w:hAnsi="Wingdings" w:hint="default"/>
      </w:rPr>
    </w:lvl>
    <w:lvl w:ilvl="3" w:tplc="20000001" w:tentative="1">
      <w:start w:val="1"/>
      <w:numFmt w:val="bullet"/>
      <w:lvlText w:val=""/>
      <w:lvlJc w:val="left"/>
      <w:pPr>
        <w:ind w:left="3306" w:hanging="360"/>
      </w:pPr>
      <w:rPr>
        <w:rFonts w:ascii="Symbol" w:hAnsi="Symbol" w:hint="default"/>
      </w:rPr>
    </w:lvl>
    <w:lvl w:ilvl="4" w:tplc="20000003" w:tentative="1">
      <w:start w:val="1"/>
      <w:numFmt w:val="bullet"/>
      <w:lvlText w:val="o"/>
      <w:lvlJc w:val="left"/>
      <w:pPr>
        <w:ind w:left="4026" w:hanging="360"/>
      </w:pPr>
      <w:rPr>
        <w:rFonts w:ascii="Courier New" w:hAnsi="Courier New" w:cs="Courier New" w:hint="default"/>
      </w:rPr>
    </w:lvl>
    <w:lvl w:ilvl="5" w:tplc="20000005" w:tentative="1">
      <w:start w:val="1"/>
      <w:numFmt w:val="bullet"/>
      <w:lvlText w:val=""/>
      <w:lvlJc w:val="left"/>
      <w:pPr>
        <w:ind w:left="4746" w:hanging="360"/>
      </w:pPr>
      <w:rPr>
        <w:rFonts w:ascii="Wingdings" w:hAnsi="Wingdings" w:hint="default"/>
      </w:rPr>
    </w:lvl>
    <w:lvl w:ilvl="6" w:tplc="20000001" w:tentative="1">
      <w:start w:val="1"/>
      <w:numFmt w:val="bullet"/>
      <w:lvlText w:val=""/>
      <w:lvlJc w:val="left"/>
      <w:pPr>
        <w:ind w:left="5466" w:hanging="360"/>
      </w:pPr>
      <w:rPr>
        <w:rFonts w:ascii="Symbol" w:hAnsi="Symbol" w:hint="default"/>
      </w:rPr>
    </w:lvl>
    <w:lvl w:ilvl="7" w:tplc="20000003" w:tentative="1">
      <w:start w:val="1"/>
      <w:numFmt w:val="bullet"/>
      <w:lvlText w:val="o"/>
      <w:lvlJc w:val="left"/>
      <w:pPr>
        <w:ind w:left="6186" w:hanging="360"/>
      </w:pPr>
      <w:rPr>
        <w:rFonts w:ascii="Courier New" w:hAnsi="Courier New" w:cs="Courier New" w:hint="default"/>
      </w:rPr>
    </w:lvl>
    <w:lvl w:ilvl="8" w:tplc="20000005" w:tentative="1">
      <w:start w:val="1"/>
      <w:numFmt w:val="bullet"/>
      <w:lvlText w:val=""/>
      <w:lvlJc w:val="left"/>
      <w:pPr>
        <w:ind w:left="6906" w:hanging="360"/>
      </w:pPr>
      <w:rPr>
        <w:rFonts w:ascii="Wingdings" w:hAnsi="Wingdings" w:hint="default"/>
      </w:rPr>
    </w:lvl>
  </w:abstractNum>
  <w:num w:numId="1" w16cid:durableId="1369405727">
    <w:abstractNumId w:val="11"/>
  </w:num>
  <w:num w:numId="2" w16cid:durableId="1730038178">
    <w:abstractNumId w:val="6"/>
  </w:num>
  <w:num w:numId="3" w16cid:durableId="746346455">
    <w:abstractNumId w:val="14"/>
  </w:num>
  <w:num w:numId="4" w16cid:durableId="302849603">
    <w:abstractNumId w:val="10"/>
  </w:num>
  <w:num w:numId="5" w16cid:durableId="1069841686">
    <w:abstractNumId w:val="4"/>
  </w:num>
  <w:num w:numId="6" w16cid:durableId="442648756">
    <w:abstractNumId w:val="12"/>
  </w:num>
  <w:num w:numId="7" w16cid:durableId="901259084">
    <w:abstractNumId w:val="1"/>
  </w:num>
  <w:num w:numId="8" w16cid:durableId="2095932138">
    <w:abstractNumId w:val="16"/>
  </w:num>
  <w:num w:numId="9" w16cid:durableId="58331469">
    <w:abstractNumId w:val="5"/>
  </w:num>
  <w:num w:numId="10" w16cid:durableId="1372606085">
    <w:abstractNumId w:val="2"/>
  </w:num>
  <w:num w:numId="11" w16cid:durableId="1078096081">
    <w:abstractNumId w:val="8"/>
  </w:num>
  <w:num w:numId="12" w16cid:durableId="684677768">
    <w:abstractNumId w:val="19"/>
  </w:num>
  <w:num w:numId="13" w16cid:durableId="1336569106">
    <w:abstractNumId w:val="3"/>
  </w:num>
  <w:num w:numId="14" w16cid:durableId="1428501015">
    <w:abstractNumId w:val="13"/>
  </w:num>
  <w:num w:numId="15" w16cid:durableId="264921479">
    <w:abstractNumId w:val="7"/>
  </w:num>
  <w:num w:numId="16" w16cid:durableId="1564943937">
    <w:abstractNumId w:val="17"/>
  </w:num>
  <w:num w:numId="17" w16cid:durableId="711420270">
    <w:abstractNumId w:val="18"/>
  </w:num>
  <w:num w:numId="18" w16cid:durableId="2066834104">
    <w:abstractNumId w:val="0"/>
  </w:num>
  <w:num w:numId="19" w16cid:durableId="2043898381">
    <w:abstractNumId w:val="9"/>
  </w:num>
  <w:num w:numId="20" w16cid:durableId="111480929">
    <w:abstractNumId w:val="1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614C"/>
    <w:rsid w:val="000315E1"/>
    <w:rsid w:val="000349B0"/>
    <w:rsid w:val="000500A9"/>
    <w:rsid w:val="00056100"/>
    <w:rsid w:val="000614BA"/>
    <w:rsid w:val="00065245"/>
    <w:rsid w:val="00067D18"/>
    <w:rsid w:val="00072B25"/>
    <w:rsid w:val="00095686"/>
    <w:rsid w:val="000A4019"/>
    <w:rsid w:val="000B5655"/>
    <w:rsid w:val="000C3A3F"/>
    <w:rsid w:val="000C5F97"/>
    <w:rsid w:val="000E324C"/>
    <w:rsid w:val="000E430A"/>
    <w:rsid w:val="000F1442"/>
    <w:rsid w:val="00107094"/>
    <w:rsid w:val="001226DA"/>
    <w:rsid w:val="00124DF7"/>
    <w:rsid w:val="00130B04"/>
    <w:rsid w:val="00153C2E"/>
    <w:rsid w:val="00153D30"/>
    <w:rsid w:val="0018462D"/>
    <w:rsid w:val="001847B0"/>
    <w:rsid w:val="00190394"/>
    <w:rsid w:val="0019539D"/>
    <w:rsid w:val="001979E8"/>
    <w:rsid w:val="001A1907"/>
    <w:rsid w:val="001B049B"/>
    <w:rsid w:val="001B0A02"/>
    <w:rsid w:val="001B1229"/>
    <w:rsid w:val="001C614C"/>
    <w:rsid w:val="001E076B"/>
    <w:rsid w:val="001E60DC"/>
    <w:rsid w:val="002108A9"/>
    <w:rsid w:val="0021470C"/>
    <w:rsid w:val="00215155"/>
    <w:rsid w:val="00222ED7"/>
    <w:rsid w:val="00250056"/>
    <w:rsid w:val="00263434"/>
    <w:rsid w:val="00267410"/>
    <w:rsid w:val="00293C96"/>
    <w:rsid w:val="00297727"/>
    <w:rsid w:val="002D2D8A"/>
    <w:rsid w:val="002D727F"/>
    <w:rsid w:val="002F02B8"/>
    <w:rsid w:val="00305956"/>
    <w:rsid w:val="00330325"/>
    <w:rsid w:val="003315EB"/>
    <w:rsid w:val="003574D0"/>
    <w:rsid w:val="00360A31"/>
    <w:rsid w:val="003809B5"/>
    <w:rsid w:val="003811C0"/>
    <w:rsid w:val="00385B26"/>
    <w:rsid w:val="003A278D"/>
    <w:rsid w:val="003D1352"/>
    <w:rsid w:val="003D1BA5"/>
    <w:rsid w:val="003E0734"/>
    <w:rsid w:val="003E2748"/>
    <w:rsid w:val="003F39DF"/>
    <w:rsid w:val="00412D53"/>
    <w:rsid w:val="0041412C"/>
    <w:rsid w:val="004172BC"/>
    <w:rsid w:val="00423410"/>
    <w:rsid w:val="00434A96"/>
    <w:rsid w:val="00441F35"/>
    <w:rsid w:val="004517EA"/>
    <w:rsid w:val="004614B6"/>
    <w:rsid w:val="00465955"/>
    <w:rsid w:val="00483A54"/>
    <w:rsid w:val="00484E0C"/>
    <w:rsid w:val="0048791E"/>
    <w:rsid w:val="0049656C"/>
    <w:rsid w:val="004B32DC"/>
    <w:rsid w:val="004B3439"/>
    <w:rsid w:val="004C50FD"/>
    <w:rsid w:val="004E0139"/>
    <w:rsid w:val="004E6DA0"/>
    <w:rsid w:val="00505B8D"/>
    <w:rsid w:val="00505D4A"/>
    <w:rsid w:val="00510DE2"/>
    <w:rsid w:val="00515476"/>
    <w:rsid w:val="00516989"/>
    <w:rsid w:val="005275D0"/>
    <w:rsid w:val="00550BB3"/>
    <w:rsid w:val="00571365"/>
    <w:rsid w:val="005730CD"/>
    <w:rsid w:val="00591E06"/>
    <w:rsid w:val="00591EFB"/>
    <w:rsid w:val="005D29B0"/>
    <w:rsid w:val="005D3AA1"/>
    <w:rsid w:val="005D5C59"/>
    <w:rsid w:val="005E245A"/>
    <w:rsid w:val="005F0897"/>
    <w:rsid w:val="0062235B"/>
    <w:rsid w:val="00627872"/>
    <w:rsid w:val="00634E66"/>
    <w:rsid w:val="0063783F"/>
    <w:rsid w:val="00652EBC"/>
    <w:rsid w:val="00654E28"/>
    <w:rsid w:val="00662A2D"/>
    <w:rsid w:val="00676610"/>
    <w:rsid w:val="00677C9D"/>
    <w:rsid w:val="0068053D"/>
    <w:rsid w:val="006F3DCF"/>
    <w:rsid w:val="006F50F1"/>
    <w:rsid w:val="007171C5"/>
    <w:rsid w:val="00731B71"/>
    <w:rsid w:val="00743734"/>
    <w:rsid w:val="00754D6C"/>
    <w:rsid w:val="00754DF9"/>
    <w:rsid w:val="0077674A"/>
    <w:rsid w:val="007805C3"/>
    <w:rsid w:val="00787CE1"/>
    <w:rsid w:val="00790F1A"/>
    <w:rsid w:val="00793D70"/>
    <w:rsid w:val="007B4B4E"/>
    <w:rsid w:val="007D1310"/>
    <w:rsid w:val="007E57D0"/>
    <w:rsid w:val="00821A2D"/>
    <w:rsid w:val="0083173C"/>
    <w:rsid w:val="00831F40"/>
    <w:rsid w:val="00832C8F"/>
    <w:rsid w:val="008469E9"/>
    <w:rsid w:val="008549E9"/>
    <w:rsid w:val="008704F2"/>
    <w:rsid w:val="00886E98"/>
    <w:rsid w:val="008A734D"/>
    <w:rsid w:val="008D6401"/>
    <w:rsid w:val="008E2CA9"/>
    <w:rsid w:val="008E6BD6"/>
    <w:rsid w:val="00901FDE"/>
    <w:rsid w:val="00923CBD"/>
    <w:rsid w:val="00924D8C"/>
    <w:rsid w:val="00954752"/>
    <w:rsid w:val="009645A6"/>
    <w:rsid w:val="0098680C"/>
    <w:rsid w:val="009A3A31"/>
    <w:rsid w:val="009B208D"/>
    <w:rsid w:val="009B604E"/>
    <w:rsid w:val="009F23CC"/>
    <w:rsid w:val="009F529B"/>
    <w:rsid w:val="00A324B1"/>
    <w:rsid w:val="00A35183"/>
    <w:rsid w:val="00A46D25"/>
    <w:rsid w:val="00A558A4"/>
    <w:rsid w:val="00A672EE"/>
    <w:rsid w:val="00A81BC7"/>
    <w:rsid w:val="00A94E48"/>
    <w:rsid w:val="00A96E64"/>
    <w:rsid w:val="00AA1A2F"/>
    <w:rsid w:val="00AB057D"/>
    <w:rsid w:val="00AC3C46"/>
    <w:rsid w:val="00AD16AA"/>
    <w:rsid w:val="00AD47EE"/>
    <w:rsid w:val="00B059CF"/>
    <w:rsid w:val="00B12792"/>
    <w:rsid w:val="00B133F2"/>
    <w:rsid w:val="00B22EBF"/>
    <w:rsid w:val="00B465E7"/>
    <w:rsid w:val="00B51CFE"/>
    <w:rsid w:val="00B551FB"/>
    <w:rsid w:val="00B57C44"/>
    <w:rsid w:val="00B717BD"/>
    <w:rsid w:val="00B74C64"/>
    <w:rsid w:val="00B7594A"/>
    <w:rsid w:val="00B75DFC"/>
    <w:rsid w:val="00B95E1B"/>
    <w:rsid w:val="00BA3014"/>
    <w:rsid w:val="00BB6223"/>
    <w:rsid w:val="00BD47D5"/>
    <w:rsid w:val="00BD76C2"/>
    <w:rsid w:val="00C0135D"/>
    <w:rsid w:val="00C04222"/>
    <w:rsid w:val="00C058CF"/>
    <w:rsid w:val="00C07E4A"/>
    <w:rsid w:val="00C301AE"/>
    <w:rsid w:val="00C4786D"/>
    <w:rsid w:val="00C500C5"/>
    <w:rsid w:val="00C505E0"/>
    <w:rsid w:val="00C571AD"/>
    <w:rsid w:val="00CA2ACD"/>
    <w:rsid w:val="00CD38BE"/>
    <w:rsid w:val="00CD427E"/>
    <w:rsid w:val="00CE1411"/>
    <w:rsid w:val="00D043F2"/>
    <w:rsid w:val="00D401AC"/>
    <w:rsid w:val="00D441B9"/>
    <w:rsid w:val="00D50CF0"/>
    <w:rsid w:val="00D56A2B"/>
    <w:rsid w:val="00D639BC"/>
    <w:rsid w:val="00D73094"/>
    <w:rsid w:val="00D94601"/>
    <w:rsid w:val="00DB1037"/>
    <w:rsid w:val="00DC2E7E"/>
    <w:rsid w:val="00DE1F14"/>
    <w:rsid w:val="00DE77B6"/>
    <w:rsid w:val="00E13AE3"/>
    <w:rsid w:val="00E423FD"/>
    <w:rsid w:val="00E61AF0"/>
    <w:rsid w:val="00E6227A"/>
    <w:rsid w:val="00E7451D"/>
    <w:rsid w:val="00E809CA"/>
    <w:rsid w:val="00E8488D"/>
    <w:rsid w:val="00E85A00"/>
    <w:rsid w:val="00EA1C1A"/>
    <w:rsid w:val="00EB6B80"/>
    <w:rsid w:val="00EE7E38"/>
    <w:rsid w:val="00F01F62"/>
    <w:rsid w:val="00F034BD"/>
    <w:rsid w:val="00F20C50"/>
    <w:rsid w:val="00F24EB2"/>
    <w:rsid w:val="00F34A2B"/>
    <w:rsid w:val="00F44DD9"/>
    <w:rsid w:val="00F51C94"/>
    <w:rsid w:val="00F6359C"/>
    <w:rsid w:val="00F725DB"/>
    <w:rsid w:val="00F87F58"/>
    <w:rsid w:val="00F96562"/>
    <w:rsid w:val="00FA273E"/>
    <w:rsid w:val="00FA2908"/>
    <w:rsid w:val="00FB3D0C"/>
    <w:rsid w:val="00FB7392"/>
    <w:rsid w:val="00FC27D5"/>
    <w:rsid w:val="00FD30AB"/>
    <w:rsid w:val="00FE0202"/>
    <w:rsid w:val="00FE3BF0"/>
    <w:rsid w:val="00FF0777"/>
    <w:rsid w:val="00FF1C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A18F893"/>
  <w15:docId w15:val="{7A9324E0-F865-473D-B9FD-A513B04012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10F6E"/>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link w:val="30"/>
    <w:uiPriority w:val="9"/>
    <w:unhideWhenUsed/>
    <w:qFormat/>
    <w:rsid w:val="005433D5"/>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
    <w:name w:val="heading 4"/>
    <w:basedOn w:val="a"/>
    <w:link w:val="40"/>
    <w:uiPriority w:val="9"/>
    <w:unhideWhenUsed/>
    <w:qFormat/>
    <w:rsid w:val="005433D5"/>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uiPriority w:val="10"/>
    <w:qFormat/>
    <w:pPr>
      <w:keepNext/>
      <w:keepLines/>
      <w:spacing w:before="480" w:after="120"/>
    </w:pPr>
    <w:rPr>
      <w:b/>
      <w:sz w:val="72"/>
      <w:szCs w:val="72"/>
    </w:rPr>
  </w:style>
  <w:style w:type="character" w:styleId="a4">
    <w:name w:val="Placeholder Text"/>
    <w:basedOn w:val="a0"/>
    <w:uiPriority w:val="99"/>
    <w:semiHidden/>
    <w:rsid w:val="00A367EE"/>
    <w:rPr>
      <w:color w:val="808080"/>
    </w:rPr>
  </w:style>
  <w:style w:type="character" w:styleId="a5">
    <w:name w:val="Hyperlink"/>
    <w:basedOn w:val="a0"/>
    <w:uiPriority w:val="99"/>
    <w:unhideWhenUsed/>
    <w:rsid w:val="00C01E53"/>
    <w:rPr>
      <w:color w:val="0000FF"/>
      <w:u w:val="single"/>
    </w:rPr>
  </w:style>
  <w:style w:type="character" w:styleId="a6">
    <w:name w:val="FollowedHyperlink"/>
    <w:basedOn w:val="a0"/>
    <w:uiPriority w:val="99"/>
    <w:semiHidden/>
    <w:unhideWhenUsed/>
    <w:rsid w:val="00701C54"/>
    <w:rPr>
      <w:color w:val="954F72" w:themeColor="followedHyperlink"/>
      <w:u w:val="single"/>
    </w:rPr>
  </w:style>
  <w:style w:type="paragraph" w:styleId="a7">
    <w:name w:val="header"/>
    <w:basedOn w:val="a"/>
    <w:link w:val="a8"/>
    <w:uiPriority w:val="99"/>
    <w:unhideWhenUsed/>
    <w:rsid w:val="006F1793"/>
    <w:pPr>
      <w:tabs>
        <w:tab w:val="center" w:pos="4680"/>
        <w:tab w:val="right" w:pos="9360"/>
      </w:tabs>
      <w:spacing w:after="0" w:line="240" w:lineRule="auto"/>
    </w:pPr>
  </w:style>
  <w:style w:type="character" w:customStyle="1" w:styleId="a8">
    <w:name w:val="Верхний колонтитул Знак"/>
    <w:basedOn w:val="a0"/>
    <w:link w:val="a7"/>
    <w:uiPriority w:val="99"/>
    <w:rsid w:val="006F1793"/>
  </w:style>
  <w:style w:type="paragraph" w:styleId="a9">
    <w:name w:val="footer"/>
    <w:basedOn w:val="a"/>
    <w:link w:val="aa"/>
    <w:uiPriority w:val="99"/>
    <w:unhideWhenUsed/>
    <w:rsid w:val="006F1793"/>
    <w:pPr>
      <w:tabs>
        <w:tab w:val="center" w:pos="4680"/>
        <w:tab w:val="right" w:pos="9360"/>
      </w:tabs>
      <w:spacing w:after="0" w:line="240" w:lineRule="auto"/>
    </w:pPr>
  </w:style>
  <w:style w:type="character" w:customStyle="1" w:styleId="aa">
    <w:name w:val="Нижний колонтитул Знак"/>
    <w:basedOn w:val="a0"/>
    <w:link w:val="a9"/>
    <w:uiPriority w:val="99"/>
    <w:rsid w:val="006F1793"/>
  </w:style>
  <w:style w:type="paragraph" w:styleId="ab">
    <w:name w:val="List Paragraph"/>
    <w:basedOn w:val="a"/>
    <w:uiPriority w:val="34"/>
    <w:qFormat/>
    <w:rsid w:val="0072127C"/>
    <w:pPr>
      <w:ind w:left="720"/>
      <w:contextualSpacing/>
    </w:pPr>
  </w:style>
  <w:style w:type="character" w:styleId="ac">
    <w:name w:val="Unresolved Mention"/>
    <w:basedOn w:val="a0"/>
    <w:uiPriority w:val="99"/>
    <w:semiHidden/>
    <w:unhideWhenUsed/>
    <w:rsid w:val="003C1938"/>
    <w:rPr>
      <w:color w:val="605E5C"/>
      <w:shd w:val="clear" w:color="auto" w:fill="E1DFDD"/>
    </w:rPr>
  </w:style>
  <w:style w:type="paragraph" w:styleId="ad">
    <w:name w:val="Normal (Web)"/>
    <w:basedOn w:val="a"/>
    <w:uiPriority w:val="99"/>
    <w:unhideWhenUsed/>
    <w:rsid w:val="00032AD7"/>
    <w:pPr>
      <w:spacing w:before="100" w:beforeAutospacing="1" w:after="100" w:afterAutospacing="1" w:line="240" w:lineRule="auto"/>
    </w:pPr>
    <w:rPr>
      <w:rFonts w:ascii="Times New Roman" w:eastAsia="Times New Roman" w:hAnsi="Times New Roman" w:cs="Times New Roman"/>
      <w:sz w:val="24"/>
      <w:szCs w:val="24"/>
    </w:rPr>
  </w:style>
  <w:style w:type="table" w:styleId="ae">
    <w:name w:val="Table Grid"/>
    <w:basedOn w:val="a1"/>
    <w:uiPriority w:val="39"/>
    <w:rsid w:val="004935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footnote text"/>
    <w:basedOn w:val="a"/>
    <w:link w:val="af0"/>
    <w:uiPriority w:val="99"/>
    <w:semiHidden/>
    <w:unhideWhenUsed/>
    <w:rsid w:val="00D3288C"/>
    <w:pPr>
      <w:spacing w:after="0" w:line="240" w:lineRule="auto"/>
    </w:pPr>
    <w:rPr>
      <w:sz w:val="20"/>
      <w:szCs w:val="20"/>
    </w:rPr>
  </w:style>
  <w:style w:type="character" w:customStyle="1" w:styleId="af0">
    <w:name w:val="Текст сноски Знак"/>
    <w:basedOn w:val="a0"/>
    <w:link w:val="af"/>
    <w:uiPriority w:val="99"/>
    <w:semiHidden/>
    <w:rsid w:val="00D3288C"/>
    <w:rPr>
      <w:sz w:val="20"/>
      <w:szCs w:val="20"/>
    </w:rPr>
  </w:style>
  <w:style w:type="character" w:styleId="af1">
    <w:name w:val="footnote reference"/>
    <w:basedOn w:val="a0"/>
    <w:uiPriority w:val="99"/>
    <w:semiHidden/>
    <w:unhideWhenUsed/>
    <w:rsid w:val="00D3288C"/>
    <w:rPr>
      <w:vertAlign w:val="superscript"/>
    </w:rPr>
  </w:style>
  <w:style w:type="character" w:customStyle="1" w:styleId="il">
    <w:name w:val="il"/>
    <w:basedOn w:val="a0"/>
    <w:rsid w:val="000A0C15"/>
  </w:style>
  <w:style w:type="character" w:styleId="af2">
    <w:name w:val="Strong"/>
    <w:basedOn w:val="a0"/>
    <w:uiPriority w:val="22"/>
    <w:qFormat/>
    <w:rsid w:val="00F109C8"/>
    <w:rPr>
      <w:b/>
      <w:bCs/>
    </w:rPr>
  </w:style>
  <w:style w:type="character" w:styleId="af3">
    <w:name w:val="Emphasis"/>
    <w:basedOn w:val="a0"/>
    <w:uiPriority w:val="20"/>
    <w:qFormat/>
    <w:rsid w:val="00C26405"/>
    <w:rPr>
      <w:i/>
      <w:iCs/>
    </w:rPr>
  </w:style>
  <w:style w:type="character" w:customStyle="1" w:styleId="30">
    <w:name w:val="Заголовок 3 Знак"/>
    <w:basedOn w:val="a0"/>
    <w:link w:val="3"/>
    <w:uiPriority w:val="9"/>
    <w:rsid w:val="005433D5"/>
    <w:rPr>
      <w:rFonts w:ascii="Times New Roman" w:eastAsia="Times New Roman" w:hAnsi="Times New Roman" w:cs="Times New Roman"/>
      <w:b/>
      <w:bCs/>
      <w:sz w:val="27"/>
      <w:szCs w:val="27"/>
    </w:rPr>
  </w:style>
  <w:style w:type="character" w:customStyle="1" w:styleId="40">
    <w:name w:val="Заголовок 4 Знак"/>
    <w:basedOn w:val="a0"/>
    <w:link w:val="4"/>
    <w:uiPriority w:val="9"/>
    <w:rsid w:val="005433D5"/>
    <w:rPr>
      <w:rFonts w:ascii="Times New Roman" w:eastAsia="Times New Roman" w:hAnsi="Times New Roman" w:cs="Times New Roman"/>
      <w:b/>
      <w:bCs/>
      <w:sz w:val="24"/>
      <w:szCs w:val="24"/>
    </w:rPr>
  </w:style>
  <w:style w:type="character" w:customStyle="1" w:styleId="katex-mathml">
    <w:name w:val="katex-mathml"/>
    <w:basedOn w:val="a0"/>
    <w:rsid w:val="00BA0E52"/>
  </w:style>
  <w:style w:type="character" w:customStyle="1" w:styleId="mord">
    <w:name w:val="mord"/>
    <w:basedOn w:val="a0"/>
    <w:rsid w:val="00BA0E52"/>
  </w:style>
  <w:style w:type="character" w:customStyle="1" w:styleId="mrel">
    <w:name w:val="mrel"/>
    <w:basedOn w:val="a0"/>
    <w:rsid w:val="00BA0E52"/>
  </w:style>
  <w:style w:type="character" w:customStyle="1" w:styleId="mopen">
    <w:name w:val="mopen"/>
    <w:basedOn w:val="a0"/>
    <w:rsid w:val="00BA0E52"/>
  </w:style>
  <w:style w:type="character" w:customStyle="1" w:styleId="mpunct">
    <w:name w:val="mpunct"/>
    <w:basedOn w:val="a0"/>
    <w:rsid w:val="00BA0E52"/>
  </w:style>
  <w:style w:type="character" w:customStyle="1" w:styleId="mclose">
    <w:name w:val="mclose"/>
    <w:basedOn w:val="a0"/>
    <w:rsid w:val="00BA0E52"/>
  </w:style>
  <w:style w:type="character" w:customStyle="1" w:styleId="mbin">
    <w:name w:val="mbin"/>
    <w:basedOn w:val="a0"/>
    <w:rsid w:val="00BA0E52"/>
  </w:style>
  <w:style w:type="character" w:customStyle="1" w:styleId="vlist-s">
    <w:name w:val="vlist-s"/>
    <w:basedOn w:val="a0"/>
    <w:rsid w:val="00BA0E52"/>
  </w:style>
  <w:style w:type="paragraph" w:styleId="af4">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f5">
    <w:basedOn w:val="a1"/>
    <w:pPr>
      <w:spacing w:after="0" w:line="240" w:lineRule="auto"/>
    </w:pPr>
    <w:tblPr>
      <w:tblStyleRowBandSize w:val="1"/>
      <w:tblStyleColBandSize w:val="1"/>
    </w:tblPr>
  </w:style>
  <w:style w:type="table" w:customStyle="1" w:styleId="af6">
    <w:basedOn w:val="a1"/>
    <w:pPr>
      <w:spacing w:after="0" w:line="240" w:lineRule="auto"/>
    </w:pPr>
    <w:tblPr>
      <w:tblStyleRowBandSize w:val="1"/>
      <w:tblStyleColBandSize w:val="1"/>
    </w:tblPr>
  </w:style>
  <w:style w:type="table" w:customStyle="1" w:styleId="af7">
    <w:basedOn w:val="a1"/>
    <w:pPr>
      <w:spacing w:after="0" w:line="240" w:lineRule="auto"/>
    </w:pPr>
    <w:tblPr>
      <w:tblStyleRowBandSize w:val="1"/>
      <w:tblStyleColBandSize w:val="1"/>
    </w:tblPr>
  </w:style>
  <w:style w:type="table" w:customStyle="1" w:styleId="af8">
    <w:basedOn w:val="a1"/>
    <w:pPr>
      <w:spacing w:after="0" w:line="240" w:lineRule="auto"/>
    </w:pPr>
    <w:tblPr>
      <w:tblStyleRowBandSize w:val="1"/>
      <w:tblStyleColBandSize w:val="1"/>
    </w:tblPr>
  </w:style>
  <w:style w:type="paragraph" w:customStyle="1" w:styleId="Default">
    <w:name w:val="Default"/>
    <w:rsid w:val="00515476"/>
    <w:pPr>
      <w:autoSpaceDE w:val="0"/>
      <w:autoSpaceDN w:val="0"/>
      <w:adjustRightInd w:val="0"/>
      <w:spacing w:after="0" w:line="240" w:lineRule="auto"/>
    </w:pPr>
    <w:rPr>
      <w:rFonts w:ascii="Times New Roman" w:eastAsiaTheme="minorHAnsi" w:hAnsi="Times New Roman" w:cs="Times New Roman"/>
      <w:color w:val="000000"/>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3862">
      <w:bodyDiv w:val="1"/>
      <w:marLeft w:val="0"/>
      <w:marRight w:val="0"/>
      <w:marTop w:val="0"/>
      <w:marBottom w:val="0"/>
      <w:divBdr>
        <w:top w:val="none" w:sz="0" w:space="0" w:color="auto"/>
        <w:left w:val="none" w:sz="0" w:space="0" w:color="auto"/>
        <w:bottom w:val="none" w:sz="0" w:space="0" w:color="auto"/>
        <w:right w:val="none" w:sz="0" w:space="0" w:color="auto"/>
      </w:divBdr>
    </w:div>
    <w:div w:id="11302277">
      <w:bodyDiv w:val="1"/>
      <w:marLeft w:val="0"/>
      <w:marRight w:val="0"/>
      <w:marTop w:val="0"/>
      <w:marBottom w:val="0"/>
      <w:divBdr>
        <w:top w:val="none" w:sz="0" w:space="0" w:color="auto"/>
        <w:left w:val="none" w:sz="0" w:space="0" w:color="auto"/>
        <w:bottom w:val="none" w:sz="0" w:space="0" w:color="auto"/>
        <w:right w:val="none" w:sz="0" w:space="0" w:color="auto"/>
      </w:divBdr>
    </w:div>
    <w:div w:id="17239736">
      <w:bodyDiv w:val="1"/>
      <w:marLeft w:val="0"/>
      <w:marRight w:val="0"/>
      <w:marTop w:val="0"/>
      <w:marBottom w:val="0"/>
      <w:divBdr>
        <w:top w:val="none" w:sz="0" w:space="0" w:color="auto"/>
        <w:left w:val="none" w:sz="0" w:space="0" w:color="auto"/>
        <w:bottom w:val="none" w:sz="0" w:space="0" w:color="auto"/>
        <w:right w:val="none" w:sz="0" w:space="0" w:color="auto"/>
      </w:divBdr>
    </w:div>
    <w:div w:id="43408813">
      <w:bodyDiv w:val="1"/>
      <w:marLeft w:val="0"/>
      <w:marRight w:val="0"/>
      <w:marTop w:val="0"/>
      <w:marBottom w:val="0"/>
      <w:divBdr>
        <w:top w:val="none" w:sz="0" w:space="0" w:color="auto"/>
        <w:left w:val="none" w:sz="0" w:space="0" w:color="auto"/>
        <w:bottom w:val="none" w:sz="0" w:space="0" w:color="auto"/>
        <w:right w:val="none" w:sz="0" w:space="0" w:color="auto"/>
      </w:divBdr>
    </w:div>
    <w:div w:id="45953499">
      <w:bodyDiv w:val="1"/>
      <w:marLeft w:val="0"/>
      <w:marRight w:val="0"/>
      <w:marTop w:val="0"/>
      <w:marBottom w:val="0"/>
      <w:divBdr>
        <w:top w:val="none" w:sz="0" w:space="0" w:color="auto"/>
        <w:left w:val="none" w:sz="0" w:space="0" w:color="auto"/>
        <w:bottom w:val="none" w:sz="0" w:space="0" w:color="auto"/>
        <w:right w:val="none" w:sz="0" w:space="0" w:color="auto"/>
      </w:divBdr>
    </w:div>
    <w:div w:id="58140338">
      <w:bodyDiv w:val="1"/>
      <w:marLeft w:val="0"/>
      <w:marRight w:val="0"/>
      <w:marTop w:val="0"/>
      <w:marBottom w:val="0"/>
      <w:divBdr>
        <w:top w:val="none" w:sz="0" w:space="0" w:color="auto"/>
        <w:left w:val="none" w:sz="0" w:space="0" w:color="auto"/>
        <w:bottom w:val="none" w:sz="0" w:space="0" w:color="auto"/>
        <w:right w:val="none" w:sz="0" w:space="0" w:color="auto"/>
      </w:divBdr>
    </w:div>
    <w:div w:id="135340885">
      <w:bodyDiv w:val="1"/>
      <w:marLeft w:val="0"/>
      <w:marRight w:val="0"/>
      <w:marTop w:val="0"/>
      <w:marBottom w:val="0"/>
      <w:divBdr>
        <w:top w:val="none" w:sz="0" w:space="0" w:color="auto"/>
        <w:left w:val="none" w:sz="0" w:space="0" w:color="auto"/>
        <w:bottom w:val="none" w:sz="0" w:space="0" w:color="auto"/>
        <w:right w:val="none" w:sz="0" w:space="0" w:color="auto"/>
      </w:divBdr>
    </w:div>
    <w:div w:id="167596816">
      <w:bodyDiv w:val="1"/>
      <w:marLeft w:val="0"/>
      <w:marRight w:val="0"/>
      <w:marTop w:val="0"/>
      <w:marBottom w:val="0"/>
      <w:divBdr>
        <w:top w:val="none" w:sz="0" w:space="0" w:color="auto"/>
        <w:left w:val="none" w:sz="0" w:space="0" w:color="auto"/>
        <w:bottom w:val="none" w:sz="0" w:space="0" w:color="auto"/>
        <w:right w:val="none" w:sz="0" w:space="0" w:color="auto"/>
      </w:divBdr>
    </w:div>
    <w:div w:id="280184489">
      <w:bodyDiv w:val="1"/>
      <w:marLeft w:val="0"/>
      <w:marRight w:val="0"/>
      <w:marTop w:val="0"/>
      <w:marBottom w:val="0"/>
      <w:divBdr>
        <w:top w:val="none" w:sz="0" w:space="0" w:color="auto"/>
        <w:left w:val="none" w:sz="0" w:space="0" w:color="auto"/>
        <w:bottom w:val="none" w:sz="0" w:space="0" w:color="auto"/>
        <w:right w:val="none" w:sz="0" w:space="0" w:color="auto"/>
      </w:divBdr>
    </w:div>
    <w:div w:id="296690699">
      <w:bodyDiv w:val="1"/>
      <w:marLeft w:val="0"/>
      <w:marRight w:val="0"/>
      <w:marTop w:val="0"/>
      <w:marBottom w:val="0"/>
      <w:divBdr>
        <w:top w:val="none" w:sz="0" w:space="0" w:color="auto"/>
        <w:left w:val="none" w:sz="0" w:space="0" w:color="auto"/>
        <w:bottom w:val="none" w:sz="0" w:space="0" w:color="auto"/>
        <w:right w:val="none" w:sz="0" w:space="0" w:color="auto"/>
      </w:divBdr>
    </w:div>
    <w:div w:id="327565524">
      <w:bodyDiv w:val="1"/>
      <w:marLeft w:val="0"/>
      <w:marRight w:val="0"/>
      <w:marTop w:val="0"/>
      <w:marBottom w:val="0"/>
      <w:divBdr>
        <w:top w:val="none" w:sz="0" w:space="0" w:color="auto"/>
        <w:left w:val="none" w:sz="0" w:space="0" w:color="auto"/>
        <w:bottom w:val="none" w:sz="0" w:space="0" w:color="auto"/>
        <w:right w:val="none" w:sz="0" w:space="0" w:color="auto"/>
      </w:divBdr>
    </w:div>
    <w:div w:id="424694540">
      <w:bodyDiv w:val="1"/>
      <w:marLeft w:val="0"/>
      <w:marRight w:val="0"/>
      <w:marTop w:val="0"/>
      <w:marBottom w:val="0"/>
      <w:divBdr>
        <w:top w:val="none" w:sz="0" w:space="0" w:color="auto"/>
        <w:left w:val="none" w:sz="0" w:space="0" w:color="auto"/>
        <w:bottom w:val="none" w:sz="0" w:space="0" w:color="auto"/>
        <w:right w:val="none" w:sz="0" w:space="0" w:color="auto"/>
      </w:divBdr>
    </w:div>
    <w:div w:id="434130874">
      <w:bodyDiv w:val="1"/>
      <w:marLeft w:val="0"/>
      <w:marRight w:val="0"/>
      <w:marTop w:val="0"/>
      <w:marBottom w:val="0"/>
      <w:divBdr>
        <w:top w:val="none" w:sz="0" w:space="0" w:color="auto"/>
        <w:left w:val="none" w:sz="0" w:space="0" w:color="auto"/>
        <w:bottom w:val="none" w:sz="0" w:space="0" w:color="auto"/>
        <w:right w:val="none" w:sz="0" w:space="0" w:color="auto"/>
      </w:divBdr>
    </w:div>
    <w:div w:id="439222474">
      <w:bodyDiv w:val="1"/>
      <w:marLeft w:val="0"/>
      <w:marRight w:val="0"/>
      <w:marTop w:val="0"/>
      <w:marBottom w:val="0"/>
      <w:divBdr>
        <w:top w:val="none" w:sz="0" w:space="0" w:color="auto"/>
        <w:left w:val="none" w:sz="0" w:space="0" w:color="auto"/>
        <w:bottom w:val="none" w:sz="0" w:space="0" w:color="auto"/>
        <w:right w:val="none" w:sz="0" w:space="0" w:color="auto"/>
      </w:divBdr>
    </w:div>
    <w:div w:id="439643812">
      <w:bodyDiv w:val="1"/>
      <w:marLeft w:val="0"/>
      <w:marRight w:val="0"/>
      <w:marTop w:val="0"/>
      <w:marBottom w:val="0"/>
      <w:divBdr>
        <w:top w:val="none" w:sz="0" w:space="0" w:color="auto"/>
        <w:left w:val="none" w:sz="0" w:space="0" w:color="auto"/>
        <w:bottom w:val="none" w:sz="0" w:space="0" w:color="auto"/>
        <w:right w:val="none" w:sz="0" w:space="0" w:color="auto"/>
      </w:divBdr>
    </w:div>
    <w:div w:id="481388069">
      <w:bodyDiv w:val="1"/>
      <w:marLeft w:val="0"/>
      <w:marRight w:val="0"/>
      <w:marTop w:val="0"/>
      <w:marBottom w:val="0"/>
      <w:divBdr>
        <w:top w:val="none" w:sz="0" w:space="0" w:color="auto"/>
        <w:left w:val="none" w:sz="0" w:space="0" w:color="auto"/>
        <w:bottom w:val="none" w:sz="0" w:space="0" w:color="auto"/>
        <w:right w:val="none" w:sz="0" w:space="0" w:color="auto"/>
      </w:divBdr>
    </w:div>
    <w:div w:id="520243855">
      <w:bodyDiv w:val="1"/>
      <w:marLeft w:val="0"/>
      <w:marRight w:val="0"/>
      <w:marTop w:val="0"/>
      <w:marBottom w:val="0"/>
      <w:divBdr>
        <w:top w:val="none" w:sz="0" w:space="0" w:color="auto"/>
        <w:left w:val="none" w:sz="0" w:space="0" w:color="auto"/>
        <w:bottom w:val="none" w:sz="0" w:space="0" w:color="auto"/>
        <w:right w:val="none" w:sz="0" w:space="0" w:color="auto"/>
      </w:divBdr>
    </w:div>
    <w:div w:id="524052352">
      <w:bodyDiv w:val="1"/>
      <w:marLeft w:val="0"/>
      <w:marRight w:val="0"/>
      <w:marTop w:val="0"/>
      <w:marBottom w:val="0"/>
      <w:divBdr>
        <w:top w:val="none" w:sz="0" w:space="0" w:color="auto"/>
        <w:left w:val="none" w:sz="0" w:space="0" w:color="auto"/>
        <w:bottom w:val="none" w:sz="0" w:space="0" w:color="auto"/>
        <w:right w:val="none" w:sz="0" w:space="0" w:color="auto"/>
      </w:divBdr>
    </w:div>
    <w:div w:id="563417437">
      <w:bodyDiv w:val="1"/>
      <w:marLeft w:val="0"/>
      <w:marRight w:val="0"/>
      <w:marTop w:val="0"/>
      <w:marBottom w:val="0"/>
      <w:divBdr>
        <w:top w:val="none" w:sz="0" w:space="0" w:color="auto"/>
        <w:left w:val="none" w:sz="0" w:space="0" w:color="auto"/>
        <w:bottom w:val="none" w:sz="0" w:space="0" w:color="auto"/>
        <w:right w:val="none" w:sz="0" w:space="0" w:color="auto"/>
      </w:divBdr>
    </w:div>
    <w:div w:id="571934125">
      <w:bodyDiv w:val="1"/>
      <w:marLeft w:val="0"/>
      <w:marRight w:val="0"/>
      <w:marTop w:val="0"/>
      <w:marBottom w:val="0"/>
      <w:divBdr>
        <w:top w:val="none" w:sz="0" w:space="0" w:color="auto"/>
        <w:left w:val="none" w:sz="0" w:space="0" w:color="auto"/>
        <w:bottom w:val="none" w:sz="0" w:space="0" w:color="auto"/>
        <w:right w:val="none" w:sz="0" w:space="0" w:color="auto"/>
      </w:divBdr>
    </w:div>
    <w:div w:id="578098250">
      <w:bodyDiv w:val="1"/>
      <w:marLeft w:val="0"/>
      <w:marRight w:val="0"/>
      <w:marTop w:val="0"/>
      <w:marBottom w:val="0"/>
      <w:divBdr>
        <w:top w:val="none" w:sz="0" w:space="0" w:color="auto"/>
        <w:left w:val="none" w:sz="0" w:space="0" w:color="auto"/>
        <w:bottom w:val="none" w:sz="0" w:space="0" w:color="auto"/>
        <w:right w:val="none" w:sz="0" w:space="0" w:color="auto"/>
      </w:divBdr>
    </w:div>
    <w:div w:id="590116363">
      <w:bodyDiv w:val="1"/>
      <w:marLeft w:val="0"/>
      <w:marRight w:val="0"/>
      <w:marTop w:val="0"/>
      <w:marBottom w:val="0"/>
      <w:divBdr>
        <w:top w:val="none" w:sz="0" w:space="0" w:color="auto"/>
        <w:left w:val="none" w:sz="0" w:space="0" w:color="auto"/>
        <w:bottom w:val="none" w:sz="0" w:space="0" w:color="auto"/>
        <w:right w:val="none" w:sz="0" w:space="0" w:color="auto"/>
      </w:divBdr>
    </w:div>
    <w:div w:id="594482523">
      <w:bodyDiv w:val="1"/>
      <w:marLeft w:val="0"/>
      <w:marRight w:val="0"/>
      <w:marTop w:val="0"/>
      <w:marBottom w:val="0"/>
      <w:divBdr>
        <w:top w:val="none" w:sz="0" w:space="0" w:color="auto"/>
        <w:left w:val="none" w:sz="0" w:space="0" w:color="auto"/>
        <w:bottom w:val="none" w:sz="0" w:space="0" w:color="auto"/>
        <w:right w:val="none" w:sz="0" w:space="0" w:color="auto"/>
      </w:divBdr>
    </w:div>
    <w:div w:id="633170637">
      <w:bodyDiv w:val="1"/>
      <w:marLeft w:val="0"/>
      <w:marRight w:val="0"/>
      <w:marTop w:val="0"/>
      <w:marBottom w:val="0"/>
      <w:divBdr>
        <w:top w:val="none" w:sz="0" w:space="0" w:color="auto"/>
        <w:left w:val="none" w:sz="0" w:space="0" w:color="auto"/>
        <w:bottom w:val="none" w:sz="0" w:space="0" w:color="auto"/>
        <w:right w:val="none" w:sz="0" w:space="0" w:color="auto"/>
      </w:divBdr>
    </w:div>
    <w:div w:id="638922691">
      <w:bodyDiv w:val="1"/>
      <w:marLeft w:val="0"/>
      <w:marRight w:val="0"/>
      <w:marTop w:val="0"/>
      <w:marBottom w:val="0"/>
      <w:divBdr>
        <w:top w:val="none" w:sz="0" w:space="0" w:color="auto"/>
        <w:left w:val="none" w:sz="0" w:space="0" w:color="auto"/>
        <w:bottom w:val="none" w:sz="0" w:space="0" w:color="auto"/>
        <w:right w:val="none" w:sz="0" w:space="0" w:color="auto"/>
      </w:divBdr>
    </w:div>
    <w:div w:id="683022049">
      <w:bodyDiv w:val="1"/>
      <w:marLeft w:val="0"/>
      <w:marRight w:val="0"/>
      <w:marTop w:val="0"/>
      <w:marBottom w:val="0"/>
      <w:divBdr>
        <w:top w:val="none" w:sz="0" w:space="0" w:color="auto"/>
        <w:left w:val="none" w:sz="0" w:space="0" w:color="auto"/>
        <w:bottom w:val="none" w:sz="0" w:space="0" w:color="auto"/>
        <w:right w:val="none" w:sz="0" w:space="0" w:color="auto"/>
      </w:divBdr>
    </w:div>
    <w:div w:id="752240312">
      <w:bodyDiv w:val="1"/>
      <w:marLeft w:val="0"/>
      <w:marRight w:val="0"/>
      <w:marTop w:val="0"/>
      <w:marBottom w:val="0"/>
      <w:divBdr>
        <w:top w:val="none" w:sz="0" w:space="0" w:color="auto"/>
        <w:left w:val="none" w:sz="0" w:space="0" w:color="auto"/>
        <w:bottom w:val="none" w:sz="0" w:space="0" w:color="auto"/>
        <w:right w:val="none" w:sz="0" w:space="0" w:color="auto"/>
      </w:divBdr>
    </w:div>
    <w:div w:id="754089839">
      <w:bodyDiv w:val="1"/>
      <w:marLeft w:val="0"/>
      <w:marRight w:val="0"/>
      <w:marTop w:val="0"/>
      <w:marBottom w:val="0"/>
      <w:divBdr>
        <w:top w:val="none" w:sz="0" w:space="0" w:color="auto"/>
        <w:left w:val="none" w:sz="0" w:space="0" w:color="auto"/>
        <w:bottom w:val="none" w:sz="0" w:space="0" w:color="auto"/>
        <w:right w:val="none" w:sz="0" w:space="0" w:color="auto"/>
      </w:divBdr>
    </w:div>
    <w:div w:id="761222701">
      <w:bodyDiv w:val="1"/>
      <w:marLeft w:val="0"/>
      <w:marRight w:val="0"/>
      <w:marTop w:val="0"/>
      <w:marBottom w:val="0"/>
      <w:divBdr>
        <w:top w:val="none" w:sz="0" w:space="0" w:color="auto"/>
        <w:left w:val="none" w:sz="0" w:space="0" w:color="auto"/>
        <w:bottom w:val="none" w:sz="0" w:space="0" w:color="auto"/>
        <w:right w:val="none" w:sz="0" w:space="0" w:color="auto"/>
      </w:divBdr>
    </w:div>
    <w:div w:id="765922946">
      <w:bodyDiv w:val="1"/>
      <w:marLeft w:val="0"/>
      <w:marRight w:val="0"/>
      <w:marTop w:val="0"/>
      <w:marBottom w:val="0"/>
      <w:divBdr>
        <w:top w:val="none" w:sz="0" w:space="0" w:color="auto"/>
        <w:left w:val="none" w:sz="0" w:space="0" w:color="auto"/>
        <w:bottom w:val="none" w:sz="0" w:space="0" w:color="auto"/>
        <w:right w:val="none" w:sz="0" w:space="0" w:color="auto"/>
      </w:divBdr>
    </w:div>
    <w:div w:id="775566886">
      <w:bodyDiv w:val="1"/>
      <w:marLeft w:val="0"/>
      <w:marRight w:val="0"/>
      <w:marTop w:val="0"/>
      <w:marBottom w:val="0"/>
      <w:divBdr>
        <w:top w:val="none" w:sz="0" w:space="0" w:color="auto"/>
        <w:left w:val="none" w:sz="0" w:space="0" w:color="auto"/>
        <w:bottom w:val="none" w:sz="0" w:space="0" w:color="auto"/>
        <w:right w:val="none" w:sz="0" w:space="0" w:color="auto"/>
      </w:divBdr>
    </w:div>
    <w:div w:id="780026285">
      <w:bodyDiv w:val="1"/>
      <w:marLeft w:val="0"/>
      <w:marRight w:val="0"/>
      <w:marTop w:val="0"/>
      <w:marBottom w:val="0"/>
      <w:divBdr>
        <w:top w:val="none" w:sz="0" w:space="0" w:color="auto"/>
        <w:left w:val="none" w:sz="0" w:space="0" w:color="auto"/>
        <w:bottom w:val="none" w:sz="0" w:space="0" w:color="auto"/>
        <w:right w:val="none" w:sz="0" w:space="0" w:color="auto"/>
      </w:divBdr>
    </w:div>
    <w:div w:id="781538211">
      <w:bodyDiv w:val="1"/>
      <w:marLeft w:val="0"/>
      <w:marRight w:val="0"/>
      <w:marTop w:val="0"/>
      <w:marBottom w:val="0"/>
      <w:divBdr>
        <w:top w:val="none" w:sz="0" w:space="0" w:color="auto"/>
        <w:left w:val="none" w:sz="0" w:space="0" w:color="auto"/>
        <w:bottom w:val="none" w:sz="0" w:space="0" w:color="auto"/>
        <w:right w:val="none" w:sz="0" w:space="0" w:color="auto"/>
      </w:divBdr>
    </w:div>
    <w:div w:id="783961853">
      <w:bodyDiv w:val="1"/>
      <w:marLeft w:val="0"/>
      <w:marRight w:val="0"/>
      <w:marTop w:val="0"/>
      <w:marBottom w:val="0"/>
      <w:divBdr>
        <w:top w:val="none" w:sz="0" w:space="0" w:color="auto"/>
        <w:left w:val="none" w:sz="0" w:space="0" w:color="auto"/>
        <w:bottom w:val="none" w:sz="0" w:space="0" w:color="auto"/>
        <w:right w:val="none" w:sz="0" w:space="0" w:color="auto"/>
      </w:divBdr>
    </w:div>
    <w:div w:id="792865943">
      <w:bodyDiv w:val="1"/>
      <w:marLeft w:val="0"/>
      <w:marRight w:val="0"/>
      <w:marTop w:val="0"/>
      <w:marBottom w:val="0"/>
      <w:divBdr>
        <w:top w:val="none" w:sz="0" w:space="0" w:color="auto"/>
        <w:left w:val="none" w:sz="0" w:space="0" w:color="auto"/>
        <w:bottom w:val="none" w:sz="0" w:space="0" w:color="auto"/>
        <w:right w:val="none" w:sz="0" w:space="0" w:color="auto"/>
      </w:divBdr>
    </w:div>
    <w:div w:id="853570333">
      <w:bodyDiv w:val="1"/>
      <w:marLeft w:val="0"/>
      <w:marRight w:val="0"/>
      <w:marTop w:val="0"/>
      <w:marBottom w:val="0"/>
      <w:divBdr>
        <w:top w:val="none" w:sz="0" w:space="0" w:color="auto"/>
        <w:left w:val="none" w:sz="0" w:space="0" w:color="auto"/>
        <w:bottom w:val="none" w:sz="0" w:space="0" w:color="auto"/>
        <w:right w:val="none" w:sz="0" w:space="0" w:color="auto"/>
      </w:divBdr>
    </w:div>
    <w:div w:id="859053524">
      <w:bodyDiv w:val="1"/>
      <w:marLeft w:val="0"/>
      <w:marRight w:val="0"/>
      <w:marTop w:val="0"/>
      <w:marBottom w:val="0"/>
      <w:divBdr>
        <w:top w:val="none" w:sz="0" w:space="0" w:color="auto"/>
        <w:left w:val="none" w:sz="0" w:space="0" w:color="auto"/>
        <w:bottom w:val="none" w:sz="0" w:space="0" w:color="auto"/>
        <w:right w:val="none" w:sz="0" w:space="0" w:color="auto"/>
      </w:divBdr>
    </w:div>
    <w:div w:id="866719950">
      <w:bodyDiv w:val="1"/>
      <w:marLeft w:val="0"/>
      <w:marRight w:val="0"/>
      <w:marTop w:val="0"/>
      <w:marBottom w:val="0"/>
      <w:divBdr>
        <w:top w:val="none" w:sz="0" w:space="0" w:color="auto"/>
        <w:left w:val="none" w:sz="0" w:space="0" w:color="auto"/>
        <w:bottom w:val="none" w:sz="0" w:space="0" w:color="auto"/>
        <w:right w:val="none" w:sz="0" w:space="0" w:color="auto"/>
      </w:divBdr>
    </w:div>
    <w:div w:id="875433241">
      <w:bodyDiv w:val="1"/>
      <w:marLeft w:val="0"/>
      <w:marRight w:val="0"/>
      <w:marTop w:val="0"/>
      <w:marBottom w:val="0"/>
      <w:divBdr>
        <w:top w:val="none" w:sz="0" w:space="0" w:color="auto"/>
        <w:left w:val="none" w:sz="0" w:space="0" w:color="auto"/>
        <w:bottom w:val="none" w:sz="0" w:space="0" w:color="auto"/>
        <w:right w:val="none" w:sz="0" w:space="0" w:color="auto"/>
      </w:divBdr>
    </w:div>
    <w:div w:id="876621587">
      <w:bodyDiv w:val="1"/>
      <w:marLeft w:val="0"/>
      <w:marRight w:val="0"/>
      <w:marTop w:val="0"/>
      <w:marBottom w:val="0"/>
      <w:divBdr>
        <w:top w:val="none" w:sz="0" w:space="0" w:color="auto"/>
        <w:left w:val="none" w:sz="0" w:space="0" w:color="auto"/>
        <w:bottom w:val="none" w:sz="0" w:space="0" w:color="auto"/>
        <w:right w:val="none" w:sz="0" w:space="0" w:color="auto"/>
      </w:divBdr>
    </w:div>
    <w:div w:id="906300583">
      <w:bodyDiv w:val="1"/>
      <w:marLeft w:val="0"/>
      <w:marRight w:val="0"/>
      <w:marTop w:val="0"/>
      <w:marBottom w:val="0"/>
      <w:divBdr>
        <w:top w:val="none" w:sz="0" w:space="0" w:color="auto"/>
        <w:left w:val="none" w:sz="0" w:space="0" w:color="auto"/>
        <w:bottom w:val="none" w:sz="0" w:space="0" w:color="auto"/>
        <w:right w:val="none" w:sz="0" w:space="0" w:color="auto"/>
      </w:divBdr>
    </w:div>
    <w:div w:id="908350468">
      <w:bodyDiv w:val="1"/>
      <w:marLeft w:val="0"/>
      <w:marRight w:val="0"/>
      <w:marTop w:val="0"/>
      <w:marBottom w:val="0"/>
      <w:divBdr>
        <w:top w:val="none" w:sz="0" w:space="0" w:color="auto"/>
        <w:left w:val="none" w:sz="0" w:space="0" w:color="auto"/>
        <w:bottom w:val="none" w:sz="0" w:space="0" w:color="auto"/>
        <w:right w:val="none" w:sz="0" w:space="0" w:color="auto"/>
      </w:divBdr>
    </w:div>
    <w:div w:id="944120263">
      <w:bodyDiv w:val="1"/>
      <w:marLeft w:val="0"/>
      <w:marRight w:val="0"/>
      <w:marTop w:val="0"/>
      <w:marBottom w:val="0"/>
      <w:divBdr>
        <w:top w:val="none" w:sz="0" w:space="0" w:color="auto"/>
        <w:left w:val="none" w:sz="0" w:space="0" w:color="auto"/>
        <w:bottom w:val="none" w:sz="0" w:space="0" w:color="auto"/>
        <w:right w:val="none" w:sz="0" w:space="0" w:color="auto"/>
      </w:divBdr>
    </w:div>
    <w:div w:id="960189288">
      <w:bodyDiv w:val="1"/>
      <w:marLeft w:val="0"/>
      <w:marRight w:val="0"/>
      <w:marTop w:val="0"/>
      <w:marBottom w:val="0"/>
      <w:divBdr>
        <w:top w:val="none" w:sz="0" w:space="0" w:color="auto"/>
        <w:left w:val="none" w:sz="0" w:space="0" w:color="auto"/>
        <w:bottom w:val="none" w:sz="0" w:space="0" w:color="auto"/>
        <w:right w:val="none" w:sz="0" w:space="0" w:color="auto"/>
      </w:divBdr>
    </w:div>
    <w:div w:id="978723279">
      <w:bodyDiv w:val="1"/>
      <w:marLeft w:val="0"/>
      <w:marRight w:val="0"/>
      <w:marTop w:val="0"/>
      <w:marBottom w:val="0"/>
      <w:divBdr>
        <w:top w:val="none" w:sz="0" w:space="0" w:color="auto"/>
        <w:left w:val="none" w:sz="0" w:space="0" w:color="auto"/>
        <w:bottom w:val="none" w:sz="0" w:space="0" w:color="auto"/>
        <w:right w:val="none" w:sz="0" w:space="0" w:color="auto"/>
      </w:divBdr>
    </w:div>
    <w:div w:id="984628584">
      <w:bodyDiv w:val="1"/>
      <w:marLeft w:val="0"/>
      <w:marRight w:val="0"/>
      <w:marTop w:val="0"/>
      <w:marBottom w:val="0"/>
      <w:divBdr>
        <w:top w:val="none" w:sz="0" w:space="0" w:color="auto"/>
        <w:left w:val="none" w:sz="0" w:space="0" w:color="auto"/>
        <w:bottom w:val="none" w:sz="0" w:space="0" w:color="auto"/>
        <w:right w:val="none" w:sz="0" w:space="0" w:color="auto"/>
      </w:divBdr>
    </w:div>
    <w:div w:id="988091141">
      <w:bodyDiv w:val="1"/>
      <w:marLeft w:val="0"/>
      <w:marRight w:val="0"/>
      <w:marTop w:val="0"/>
      <w:marBottom w:val="0"/>
      <w:divBdr>
        <w:top w:val="none" w:sz="0" w:space="0" w:color="auto"/>
        <w:left w:val="none" w:sz="0" w:space="0" w:color="auto"/>
        <w:bottom w:val="none" w:sz="0" w:space="0" w:color="auto"/>
        <w:right w:val="none" w:sz="0" w:space="0" w:color="auto"/>
      </w:divBdr>
    </w:div>
    <w:div w:id="989138771">
      <w:bodyDiv w:val="1"/>
      <w:marLeft w:val="0"/>
      <w:marRight w:val="0"/>
      <w:marTop w:val="0"/>
      <w:marBottom w:val="0"/>
      <w:divBdr>
        <w:top w:val="none" w:sz="0" w:space="0" w:color="auto"/>
        <w:left w:val="none" w:sz="0" w:space="0" w:color="auto"/>
        <w:bottom w:val="none" w:sz="0" w:space="0" w:color="auto"/>
        <w:right w:val="none" w:sz="0" w:space="0" w:color="auto"/>
      </w:divBdr>
    </w:div>
    <w:div w:id="1009214889">
      <w:bodyDiv w:val="1"/>
      <w:marLeft w:val="0"/>
      <w:marRight w:val="0"/>
      <w:marTop w:val="0"/>
      <w:marBottom w:val="0"/>
      <w:divBdr>
        <w:top w:val="none" w:sz="0" w:space="0" w:color="auto"/>
        <w:left w:val="none" w:sz="0" w:space="0" w:color="auto"/>
        <w:bottom w:val="none" w:sz="0" w:space="0" w:color="auto"/>
        <w:right w:val="none" w:sz="0" w:space="0" w:color="auto"/>
      </w:divBdr>
    </w:div>
    <w:div w:id="1039092534">
      <w:bodyDiv w:val="1"/>
      <w:marLeft w:val="0"/>
      <w:marRight w:val="0"/>
      <w:marTop w:val="0"/>
      <w:marBottom w:val="0"/>
      <w:divBdr>
        <w:top w:val="none" w:sz="0" w:space="0" w:color="auto"/>
        <w:left w:val="none" w:sz="0" w:space="0" w:color="auto"/>
        <w:bottom w:val="none" w:sz="0" w:space="0" w:color="auto"/>
        <w:right w:val="none" w:sz="0" w:space="0" w:color="auto"/>
      </w:divBdr>
    </w:div>
    <w:div w:id="1047535752">
      <w:bodyDiv w:val="1"/>
      <w:marLeft w:val="0"/>
      <w:marRight w:val="0"/>
      <w:marTop w:val="0"/>
      <w:marBottom w:val="0"/>
      <w:divBdr>
        <w:top w:val="none" w:sz="0" w:space="0" w:color="auto"/>
        <w:left w:val="none" w:sz="0" w:space="0" w:color="auto"/>
        <w:bottom w:val="none" w:sz="0" w:space="0" w:color="auto"/>
        <w:right w:val="none" w:sz="0" w:space="0" w:color="auto"/>
      </w:divBdr>
    </w:div>
    <w:div w:id="1052851815">
      <w:bodyDiv w:val="1"/>
      <w:marLeft w:val="0"/>
      <w:marRight w:val="0"/>
      <w:marTop w:val="0"/>
      <w:marBottom w:val="0"/>
      <w:divBdr>
        <w:top w:val="none" w:sz="0" w:space="0" w:color="auto"/>
        <w:left w:val="none" w:sz="0" w:space="0" w:color="auto"/>
        <w:bottom w:val="none" w:sz="0" w:space="0" w:color="auto"/>
        <w:right w:val="none" w:sz="0" w:space="0" w:color="auto"/>
      </w:divBdr>
    </w:div>
    <w:div w:id="1096487200">
      <w:bodyDiv w:val="1"/>
      <w:marLeft w:val="0"/>
      <w:marRight w:val="0"/>
      <w:marTop w:val="0"/>
      <w:marBottom w:val="0"/>
      <w:divBdr>
        <w:top w:val="none" w:sz="0" w:space="0" w:color="auto"/>
        <w:left w:val="none" w:sz="0" w:space="0" w:color="auto"/>
        <w:bottom w:val="none" w:sz="0" w:space="0" w:color="auto"/>
        <w:right w:val="none" w:sz="0" w:space="0" w:color="auto"/>
      </w:divBdr>
    </w:div>
    <w:div w:id="1123381367">
      <w:bodyDiv w:val="1"/>
      <w:marLeft w:val="0"/>
      <w:marRight w:val="0"/>
      <w:marTop w:val="0"/>
      <w:marBottom w:val="0"/>
      <w:divBdr>
        <w:top w:val="none" w:sz="0" w:space="0" w:color="auto"/>
        <w:left w:val="none" w:sz="0" w:space="0" w:color="auto"/>
        <w:bottom w:val="none" w:sz="0" w:space="0" w:color="auto"/>
        <w:right w:val="none" w:sz="0" w:space="0" w:color="auto"/>
      </w:divBdr>
    </w:div>
    <w:div w:id="1135948730">
      <w:bodyDiv w:val="1"/>
      <w:marLeft w:val="0"/>
      <w:marRight w:val="0"/>
      <w:marTop w:val="0"/>
      <w:marBottom w:val="0"/>
      <w:divBdr>
        <w:top w:val="none" w:sz="0" w:space="0" w:color="auto"/>
        <w:left w:val="none" w:sz="0" w:space="0" w:color="auto"/>
        <w:bottom w:val="none" w:sz="0" w:space="0" w:color="auto"/>
        <w:right w:val="none" w:sz="0" w:space="0" w:color="auto"/>
      </w:divBdr>
    </w:div>
    <w:div w:id="1144740060">
      <w:bodyDiv w:val="1"/>
      <w:marLeft w:val="0"/>
      <w:marRight w:val="0"/>
      <w:marTop w:val="0"/>
      <w:marBottom w:val="0"/>
      <w:divBdr>
        <w:top w:val="none" w:sz="0" w:space="0" w:color="auto"/>
        <w:left w:val="none" w:sz="0" w:space="0" w:color="auto"/>
        <w:bottom w:val="none" w:sz="0" w:space="0" w:color="auto"/>
        <w:right w:val="none" w:sz="0" w:space="0" w:color="auto"/>
      </w:divBdr>
    </w:div>
    <w:div w:id="1146975823">
      <w:bodyDiv w:val="1"/>
      <w:marLeft w:val="0"/>
      <w:marRight w:val="0"/>
      <w:marTop w:val="0"/>
      <w:marBottom w:val="0"/>
      <w:divBdr>
        <w:top w:val="none" w:sz="0" w:space="0" w:color="auto"/>
        <w:left w:val="none" w:sz="0" w:space="0" w:color="auto"/>
        <w:bottom w:val="none" w:sz="0" w:space="0" w:color="auto"/>
        <w:right w:val="none" w:sz="0" w:space="0" w:color="auto"/>
      </w:divBdr>
    </w:div>
    <w:div w:id="1154296148">
      <w:bodyDiv w:val="1"/>
      <w:marLeft w:val="0"/>
      <w:marRight w:val="0"/>
      <w:marTop w:val="0"/>
      <w:marBottom w:val="0"/>
      <w:divBdr>
        <w:top w:val="none" w:sz="0" w:space="0" w:color="auto"/>
        <w:left w:val="none" w:sz="0" w:space="0" w:color="auto"/>
        <w:bottom w:val="none" w:sz="0" w:space="0" w:color="auto"/>
        <w:right w:val="none" w:sz="0" w:space="0" w:color="auto"/>
      </w:divBdr>
    </w:div>
    <w:div w:id="1172722645">
      <w:bodyDiv w:val="1"/>
      <w:marLeft w:val="0"/>
      <w:marRight w:val="0"/>
      <w:marTop w:val="0"/>
      <w:marBottom w:val="0"/>
      <w:divBdr>
        <w:top w:val="none" w:sz="0" w:space="0" w:color="auto"/>
        <w:left w:val="none" w:sz="0" w:space="0" w:color="auto"/>
        <w:bottom w:val="none" w:sz="0" w:space="0" w:color="auto"/>
        <w:right w:val="none" w:sz="0" w:space="0" w:color="auto"/>
      </w:divBdr>
    </w:div>
    <w:div w:id="1180852530">
      <w:bodyDiv w:val="1"/>
      <w:marLeft w:val="0"/>
      <w:marRight w:val="0"/>
      <w:marTop w:val="0"/>
      <w:marBottom w:val="0"/>
      <w:divBdr>
        <w:top w:val="none" w:sz="0" w:space="0" w:color="auto"/>
        <w:left w:val="none" w:sz="0" w:space="0" w:color="auto"/>
        <w:bottom w:val="none" w:sz="0" w:space="0" w:color="auto"/>
        <w:right w:val="none" w:sz="0" w:space="0" w:color="auto"/>
      </w:divBdr>
    </w:div>
    <w:div w:id="1182547487">
      <w:bodyDiv w:val="1"/>
      <w:marLeft w:val="0"/>
      <w:marRight w:val="0"/>
      <w:marTop w:val="0"/>
      <w:marBottom w:val="0"/>
      <w:divBdr>
        <w:top w:val="none" w:sz="0" w:space="0" w:color="auto"/>
        <w:left w:val="none" w:sz="0" w:space="0" w:color="auto"/>
        <w:bottom w:val="none" w:sz="0" w:space="0" w:color="auto"/>
        <w:right w:val="none" w:sz="0" w:space="0" w:color="auto"/>
      </w:divBdr>
    </w:div>
    <w:div w:id="1211383555">
      <w:bodyDiv w:val="1"/>
      <w:marLeft w:val="0"/>
      <w:marRight w:val="0"/>
      <w:marTop w:val="0"/>
      <w:marBottom w:val="0"/>
      <w:divBdr>
        <w:top w:val="none" w:sz="0" w:space="0" w:color="auto"/>
        <w:left w:val="none" w:sz="0" w:space="0" w:color="auto"/>
        <w:bottom w:val="none" w:sz="0" w:space="0" w:color="auto"/>
        <w:right w:val="none" w:sz="0" w:space="0" w:color="auto"/>
      </w:divBdr>
    </w:div>
    <w:div w:id="1233850566">
      <w:bodyDiv w:val="1"/>
      <w:marLeft w:val="0"/>
      <w:marRight w:val="0"/>
      <w:marTop w:val="0"/>
      <w:marBottom w:val="0"/>
      <w:divBdr>
        <w:top w:val="none" w:sz="0" w:space="0" w:color="auto"/>
        <w:left w:val="none" w:sz="0" w:space="0" w:color="auto"/>
        <w:bottom w:val="none" w:sz="0" w:space="0" w:color="auto"/>
        <w:right w:val="none" w:sz="0" w:space="0" w:color="auto"/>
      </w:divBdr>
    </w:div>
    <w:div w:id="1237590963">
      <w:bodyDiv w:val="1"/>
      <w:marLeft w:val="0"/>
      <w:marRight w:val="0"/>
      <w:marTop w:val="0"/>
      <w:marBottom w:val="0"/>
      <w:divBdr>
        <w:top w:val="none" w:sz="0" w:space="0" w:color="auto"/>
        <w:left w:val="none" w:sz="0" w:space="0" w:color="auto"/>
        <w:bottom w:val="none" w:sz="0" w:space="0" w:color="auto"/>
        <w:right w:val="none" w:sz="0" w:space="0" w:color="auto"/>
      </w:divBdr>
    </w:div>
    <w:div w:id="1281570062">
      <w:bodyDiv w:val="1"/>
      <w:marLeft w:val="0"/>
      <w:marRight w:val="0"/>
      <w:marTop w:val="0"/>
      <w:marBottom w:val="0"/>
      <w:divBdr>
        <w:top w:val="none" w:sz="0" w:space="0" w:color="auto"/>
        <w:left w:val="none" w:sz="0" w:space="0" w:color="auto"/>
        <w:bottom w:val="none" w:sz="0" w:space="0" w:color="auto"/>
        <w:right w:val="none" w:sz="0" w:space="0" w:color="auto"/>
      </w:divBdr>
    </w:div>
    <w:div w:id="1318267693">
      <w:bodyDiv w:val="1"/>
      <w:marLeft w:val="0"/>
      <w:marRight w:val="0"/>
      <w:marTop w:val="0"/>
      <w:marBottom w:val="0"/>
      <w:divBdr>
        <w:top w:val="none" w:sz="0" w:space="0" w:color="auto"/>
        <w:left w:val="none" w:sz="0" w:space="0" w:color="auto"/>
        <w:bottom w:val="none" w:sz="0" w:space="0" w:color="auto"/>
        <w:right w:val="none" w:sz="0" w:space="0" w:color="auto"/>
      </w:divBdr>
    </w:div>
    <w:div w:id="1320618465">
      <w:bodyDiv w:val="1"/>
      <w:marLeft w:val="0"/>
      <w:marRight w:val="0"/>
      <w:marTop w:val="0"/>
      <w:marBottom w:val="0"/>
      <w:divBdr>
        <w:top w:val="none" w:sz="0" w:space="0" w:color="auto"/>
        <w:left w:val="none" w:sz="0" w:space="0" w:color="auto"/>
        <w:bottom w:val="none" w:sz="0" w:space="0" w:color="auto"/>
        <w:right w:val="none" w:sz="0" w:space="0" w:color="auto"/>
      </w:divBdr>
    </w:div>
    <w:div w:id="1326014406">
      <w:bodyDiv w:val="1"/>
      <w:marLeft w:val="0"/>
      <w:marRight w:val="0"/>
      <w:marTop w:val="0"/>
      <w:marBottom w:val="0"/>
      <w:divBdr>
        <w:top w:val="none" w:sz="0" w:space="0" w:color="auto"/>
        <w:left w:val="none" w:sz="0" w:space="0" w:color="auto"/>
        <w:bottom w:val="none" w:sz="0" w:space="0" w:color="auto"/>
        <w:right w:val="none" w:sz="0" w:space="0" w:color="auto"/>
      </w:divBdr>
    </w:div>
    <w:div w:id="1339424983">
      <w:bodyDiv w:val="1"/>
      <w:marLeft w:val="0"/>
      <w:marRight w:val="0"/>
      <w:marTop w:val="0"/>
      <w:marBottom w:val="0"/>
      <w:divBdr>
        <w:top w:val="none" w:sz="0" w:space="0" w:color="auto"/>
        <w:left w:val="none" w:sz="0" w:space="0" w:color="auto"/>
        <w:bottom w:val="none" w:sz="0" w:space="0" w:color="auto"/>
        <w:right w:val="none" w:sz="0" w:space="0" w:color="auto"/>
      </w:divBdr>
    </w:div>
    <w:div w:id="1348096191">
      <w:bodyDiv w:val="1"/>
      <w:marLeft w:val="0"/>
      <w:marRight w:val="0"/>
      <w:marTop w:val="0"/>
      <w:marBottom w:val="0"/>
      <w:divBdr>
        <w:top w:val="none" w:sz="0" w:space="0" w:color="auto"/>
        <w:left w:val="none" w:sz="0" w:space="0" w:color="auto"/>
        <w:bottom w:val="none" w:sz="0" w:space="0" w:color="auto"/>
        <w:right w:val="none" w:sz="0" w:space="0" w:color="auto"/>
      </w:divBdr>
    </w:div>
    <w:div w:id="1371149572">
      <w:bodyDiv w:val="1"/>
      <w:marLeft w:val="0"/>
      <w:marRight w:val="0"/>
      <w:marTop w:val="0"/>
      <w:marBottom w:val="0"/>
      <w:divBdr>
        <w:top w:val="none" w:sz="0" w:space="0" w:color="auto"/>
        <w:left w:val="none" w:sz="0" w:space="0" w:color="auto"/>
        <w:bottom w:val="none" w:sz="0" w:space="0" w:color="auto"/>
        <w:right w:val="none" w:sz="0" w:space="0" w:color="auto"/>
      </w:divBdr>
    </w:div>
    <w:div w:id="1393579493">
      <w:bodyDiv w:val="1"/>
      <w:marLeft w:val="0"/>
      <w:marRight w:val="0"/>
      <w:marTop w:val="0"/>
      <w:marBottom w:val="0"/>
      <w:divBdr>
        <w:top w:val="none" w:sz="0" w:space="0" w:color="auto"/>
        <w:left w:val="none" w:sz="0" w:space="0" w:color="auto"/>
        <w:bottom w:val="none" w:sz="0" w:space="0" w:color="auto"/>
        <w:right w:val="none" w:sz="0" w:space="0" w:color="auto"/>
      </w:divBdr>
    </w:div>
    <w:div w:id="1395272468">
      <w:bodyDiv w:val="1"/>
      <w:marLeft w:val="0"/>
      <w:marRight w:val="0"/>
      <w:marTop w:val="0"/>
      <w:marBottom w:val="0"/>
      <w:divBdr>
        <w:top w:val="none" w:sz="0" w:space="0" w:color="auto"/>
        <w:left w:val="none" w:sz="0" w:space="0" w:color="auto"/>
        <w:bottom w:val="none" w:sz="0" w:space="0" w:color="auto"/>
        <w:right w:val="none" w:sz="0" w:space="0" w:color="auto"/>
      </w:divBdr>
    </w:div>
    <w:div w:id="1395422914">
      <w:bodyDiv w:val="1"/>
      <w:marLeft w:val="0"/>
      <w:marRight w:val="0"/>
      <w:marTop w:val="0"/>
      <w:marBottom w:val="0"/>
      <w:divBdr>
        <w:top w:val="none" w:sz="0" w:space="0" w:color="auto"/>
        <w:left w:val="none" w:sz="0" w:space="0" w:color="auto"/>
        <w:bottom w:val="none" w:sz="0" w:space="0" w:color="auto"/>
        <w:right w:val="none" w:sz="0" w:space="0" w:color="auto"/>
      </w:divBdr>
    </w:div>
    <w:div w:id="1422213794">
      <w:bodyDiv w:val="1"/>
      <w:marLeft w:val="0"/>
      <w:marRight w:val="0"/>
      <w:marTop w:val="0"/>
      <w:marBottom w:val="0"/>
      <w:divBdr>
        <w:top w:val="none" w:sz="0" w:space="0" w:color="auto"/>
        <w:left w:val="none" w:sz="0" w:space="0" w:color="auto"/>
        <w:bottom w:val="none" w:sz="0" w:space="0" w:color="auto"/>
        <w:right w:val="none" w:sz="0" w:space="0" w:color="auto"/>
      </w:divBdr>
    </w:div>
    <w:div w:id="1462650804">
      <w:bodyDiv w:val="1"/>
      <w:marLeft w:val="0"/>
      <w:marRight w:val="0"/>
      <w:marTop w:val="0"/>
      <w:marBottom w:val="0"/>
      <w:divBdr>
        <w:top w:val="none" w:sz="0" w:space="0" w:color="auto"/>
        <w:left w:val="none" w:sz="0" w:space="0" w:color="auto"/>
        <w:bottom w:val="none" w:sz="0" w:space="0" w:color="auto"/>
        <w:right w:val="none" w:sz="0" w:space="0" w:color="auto"/>
      </w:divBdr>
    </w:div>
    <w:div w:id="1498185172">
      <w:bodyDiv w:val="1"/>
      <w:marLeft w:val="0"/>
      <w:marRight w:val="0"/>
      <w:marTop w:val="0"/>
      <w:marBottom w:val="0"/>
      <w:divBdr>
        <w:top w:val="none" w:sz="0" w:space="0" w:color="auto"/>
        <w:left w:val="none" w:sz="0" w:space="0" w:color="auto"/>
        <w:bottom w:val="none" w:sz="0" w:space="0" w:color="auto"/>
        <w:right w:val="none" w:sz="0" w:space="0" w:color="auto"/>
      </w:divBdr>
    </w:div>
    <w:div w:id="1514883235">
      <w:bodyDiv w:val="1"/>
      <w:marLeft w:val="0"/>
      <w:marRight w:val="0"/>
      <w:marTop w:val="0"/>
      <w:marBottom w:val="0"/>
      <w:divBdr>
        <w:top w:val="none" w:sz="0" w:space="0" w:color="auto"/>
        <w:left w:val="none" w:sz="0" w:space="0" w:color="auto"/>
        <w:bottom w:val="none" w:sz="0" w:space="0" w:color="auto"/>
        <w:right w:val="none" w:sz="0" w:space="0" w:color="auto"/>
      </w:divBdr>
    </w:div>
    <w:div w:id="1529296923">
      <w:bodyDiv w:val="1"/>
      <w:marLeft w:val="0"/>
      <w:marRight w:val="0"/>
      <w:marTop w:val="0"/>
      <w:marBottom w:val="0"/>
      <w:divBdr>
        <w:top w:val="none" w:sz="0" w:space="0" w:color="auto"/>
        <w:left w:val="none" w:sz="0" w:space="0" w:color="auto"/>
        <w:bottom w:val="none" w:sz="0" w:space="0" w:color="auto"/>
        <w:right w:val="none" w:sz="0" w:space="0" w:color="auto"/>
      </w:divBdr>
    </w:div>
    <w:div w:id="1534073218">
      <w:bodyDiv w:val="1"/>
      <w:marLeft w:val="0"/>
      <w:marRight w:val="0"/>
      <w:marTop w:val="0"/>
      <w:marBottom w:val="0"/>
      <w:divBdr>
        <w:top w:val="none" w:sz="0" w:space="0" w:color="auto"/>
        <w:left w:val="none" w:sz="0" w:space="0" w:color="auto"/>
        <w:bottom w:val="none" w:sz="0" w:space="0" w:color="auto"/>
        <w:right w:val="none" w:sz="0" w:space="0" w:color="auto"/>
      </w:divBdr>
    </w:div>
    <w:div w:id="1541285336">
      <w:bodyDiv w:val="1"/>
      <w:marLeft w:val="0"/>
      <w:marRight w:val="0"/>
      <w:marTop w:val="0"/>
      <w:marBottom w:val="0"/>
      <w:divBdr>
        <w:top w:val="none" w:sz="0" w:space="0" w:color="auto"/>
        <w:left w:val="none" w:sz="0" w:space="0" w:color="auto"/>
        <w:bottom w:val="none" w:sz="0" w:space="0" w:color="auto"/>
        <w:right w:val="none" w:sz="0" w:space="0" w:color="auto"/>
      </w:divBdr>
    </w:div>
    <w:div w:id="1560238895">
      <w:bodyDiv w:val="1"/>
      <w:marLeft w:val="0"/>
      <w:marRight w:val="0"/>
      <w:marTop w:val="0"/>
      <w:marBottom w:val="0"/>
      <w:divBdr>
        <w:top w:val="none" w:sz="0" w:space="0" w:color="auto"/>
        <w:left w:val="none" w:sz="0" w:space="0" w:color="auto"/>
        <w:bottom w:val="none" w:sz="0" w:space="0" w:color="auto"/>
        <w:right w:val="none" w:sz="0" w:space="0" w:color="auto"/>
      </w:divBdr>
    </w:div>
    <w:div w:id="1562985381">
      <w:bodyDiv w:val="1"/>
      <w:marLeft w:val="0"/>
      <w:marRight w:val="0"/>
      <w:marTop w:val="0"/>
      <w:marBottom w:val="0"/>
      <w:divBdr>
        <w:top w:val="none" w:sz="0" w:space="0" w:color="auto"/>
        <w:left w:val="none" w:sz="0" w:space="0" w:color="auto"/>
        <w:bottom w:val="none" w:sz="0" w:space="0" w:color="auto"/>
        <w:right w:val="none" w:sz="0" w:space="0" w:color="auto"/>
      </w:divBdr>
    </w:div>
    <w:div w:id="1572961939">
      <w:bodyDiv w:val="1"/>
      <w:marLeft w:val="0"/>
      <w:marRight w:val="0"/>
      <w:marTop w:val="0"/>
      <w:marBottom w:val="0"/>
      <w:divBdr>
        <w:top w:val="none" w:sz="0" w:space="0" w:color="auto"/>
        <w:left w:val="none" w:sz="0" w:space="0" w:color="auto"/>
        <w:bottom w:val="none" w:sz="0" w:space="0" w:color="auto"/>
        <w:right w:val="none" w:sz="0" w:space="0" w:color="auto"/>
      </w:divBdr>
    </w:div>
    <w:div w:id="1592931688">
      <w:bodyDiv w:val="1"/>
      <w:marLeft w:val="0"/>
      <w:marRight w:val="0"/>
      <w:marTop w:val="0"/>
      <w:marBottom w:val="0"/>
      <w:divBdr>
        <w:top w:val="none" w:sz="0" w:space="0" w:color="auto"/>
        <w:left w:val="none" w:sz="0" w:space="0" w:color="auto"/>
        <w:bottom w:val="none" w:sz="0" w:space="0" w:color="auto"/>
        <w:right w:val="none" w:sz="0" w:space="0" w:color="auto"/>
      </w:divBdr>
    </w:div>
    <w:div w:id="1619070108">
      <w:bodyDiv w:val="1"/>
      <w:marLeft w:val="0"/>
      <w:marRight w:val="0"/>
      <w:marTop w:val="0"/>
      <w:marBottom w:val="0"/>
      <w:divBdr>
        <w:top w:val="none" w:sz="0" w:space="0" w:color="auto"/>
        <w:left w:val="none" w:sz="0" w:space="0" w:color="auto"/>
        <w:bottom w:val="none" w:sz="0" w:space="0" w:color="auto"/>
        <w:right w:val="none" w:sz="0" w:space="0" w:color="auto"/>
      </w:divBdr>
    </w:div>
    <w:div w:id="1623925821">
      <w:bodyDiv w:val="1"/>
      <w:marLeft w:val="0"/>
      <w:marRight w:val="0"/>
      <w:marTop w:val="0"/>
      <w:marBottom w:val="0"/>
      <w:divBdr>
        <w:top w:val="none" w:sz="0" w:space="0" w:color="auto"/>
        <w:left w:val="none" w:sz="0" w:space="0" w:color="auto"/>
        <w:bottom w:val="none" w:sz="0" w:space="0" w:color="auto"/>
        <w:right w:val="none" w:sz="0" w:space="0" w:color="auto"/>
      </w:divBdr>
    </w:div>
    <w:div w:id="1631277215">
      <w:bodyDiv w:val="1"/>
      <w:marLeft w:val="0"/>
      <w:marRight w:val="0"/>
      <w:marTop w:val="0"/>
      <w:marBottom w:val="0"/>
      <w:divBdr>
        <w:top w:val="none" w:sz="0" w:space="0" w:color="auto"/>
        <w:left w:val="none" w:sz="0" w:space="0" w:color="auto"/>
        <w:bottom w:val="none" w:sz="0" w:space="0" w:color="auto"/>
        <w:right w:val="none" w:sz="0" w:space="0" w:color="auto"/>
      </w:divBdr>
    </w:div>
    <w:div w:id="1649743516">
      <w:bodyDiv w:val="1"/>
      <w:marLeft w:val="0"/>
      <w:marRight w:val="0"/>
      <w:marTop w:val="0"/>
      <w:marBottom w:val="0"/>
      <w:divBdr>
        <w:top w:val="none" w:sz="0" w:space="0" w:color="auto"/>
        <w:left w:val="none" w:sz="0" w:space="0" w:color="auto"/>
        <w:bottom w:val="none" w:sz="0" w:space="0" w:color="auto"/>
        <w:right w:val="none" w:sz="0" w:space="0" w:color="auto"/>
      </w:divBdr>
    </w:div>
    <w:div w:id="1660379456">
      <w:bodyDiv w:val="1"/>
      <w:marLeft w:val="0"/>
      <w:marRight w:val="0"/>
      <w:marTop w:val="0"/>
      <w:marBottom w:val="0"/>
      <w:divBdr>
        <w:top w:val="none" w:sz="0" w:space="0" w:color="auto"/>
        <w:left w:val="none" w:sz="0" w:space="0" w:color="auto"/>
        <w:bottom w:val="none" w:sz="0" w:space="0" w:color="auto"/>
        <w:right w:val="none" w:sz="0" w:space="0" w:color="auto"/>
      </w:divBdr>
    </w:div>
    <w:div w:id="1690985257">
      <w:bodyDiv w:val="1"/>
      <w:marLeft w:val="0"/>
      <w:marRight w:val="0"/>
      <w:marTop w:val="0"/>
      <w:marBottom w:val="0"/>
      <w:divBdr>
        <w:top w:val="none" w:sz="0" w:space="0" w:color="auto"/>
        <w:left w:val="none" w:sz="0" w:space="0" w:color="auto"/>
        <w:bottom w:val="none" w:sz="0" w:space="0" w:color="auto"/>
        <w:right w:val="none" w:sz="0" w:space="0" w:color="auto"/>
      </w:divBdr>
    </w:div>
    <w:div w:id="1696879334">
      <w:bodyDiv w:val="1"/>
      <w:marLeft w:val="0"/>
      <w:marRight w:val="0"/>
      <w:marTop w:val="0"/>
      <w:marBottom w:val="0"/>
      <w:divBdr>
        <w:top w:val="none" w:sz="0" w:space="0" w:color="auto"/>
        <w:left w:val="none" w:sz="0" w:space="0" w:color="auto"/>
        <w:bottom w:val="none" w:sz="0" w:space="0" w:color="auto"/>
        <w:right w:val="none" w:sz="0" w:space="0" w:color="auto"/>
      </w:divBdr>
    </w:div>
    <w:div w:id="1723674544">
      <w:bodyDiv w:val="1"/>
      <w:marLeft w:val="0"/>
      <w:marRight w:val="0"/>
      <w:marTop w:val="0"/>
      <w:marBottom w:val="0"/>
      <w:divBdr>
        <w:top w:val="none" w:sz="0" w:space="0" w:color="auto"/>
        <w:left w:val="none" w:sz="0" w:space="0" w:color="auto"/>
        <w:bottom w:val="none" w:sz="0" w:space="0" w:color="auto"/>
        <w:right w:val="none" w:sz="0" w:space="0" w:color="auto"/>
      </w:divBdr>
    </w:div>
    <w:div w:id="1751926917">
      <w:bodyDiv w:val="1"/>
      <w:marLeft w:val="0"/>
      <w:marRight w:val="0"/>
      <w:marTop w:val="0"/>
      <w:marBottom w:val="0"/>
      <w:divBdr>
        <w:top w:val="none" w:sz="0" w:space="0" w:color="auto"/>
        <w:left w:val="none" w:sz="0" w:space="0" w:color="auto"/>
        <w:bottom w:val="none" w:sz="0" w:space="0" w:color="auto"/>
        <w:right w:val="none" w:sz="0" w:space="0" w:color="auto"/>
      </w:divBdr>
    </w:div>
    <w:div w:id="1792047493">
      <w:bodyDiv w:val="1"/>
      <w:marLeft w:val="0"/>
      <w:marRight w:val="0"/>
      <w:marTop w:val="0"/>
      <w:marBottom w:val="0"/>
      <w:divBdr>
        <w:top w:val="none" w:sz="0" w:space="0" w:color="auto"/>
        <w:left w:val="none" w:sz="0" w:space="0" w:color="auto"/>
        <w:bottom w:val="none" w:sz="0" w:space="0" w:color="auto"/>
        <w:right w:val="none" w:sz="0" w:space="0" w:color="auto"/>
      </w:divBdr>
    </w:div>
    <w:div w:id="1853179265">
      <w:bodyDiv w:val="1"/>
      <w:marLeft w:val="0"/>
      <w:marRight w:val="0"/>
      <w:marTop w:val="0"/>
      <w:marBottom w:val="0"/>
      <w:divBdr>
        <w:top w:val="none" w:sz="0" w:space="0" w:color="auto"/>
        <w:left w:val="none" w:sz="0" w:space="0" w:color="auto"/>
        <w:bottom w:val="none" w:sz="0" w:space="0" w:color="auto"/>
        <w:right w:val="none" w:sz="0" w:space="0" w:color="auto"/>
      </w:divBdr>
    </w:div>
    <w:div w:id="1868249013">
      <w:bodyDiv w:val="1"/>
      <w:marLeft w:val="0"/>
      <w:marRight w:val="0"/>
      <w:marTop w:val="0"/>
      <w:marBottom w:val="0"/>
      <w:divBdr>
        <w:top w:val="none" w:sz="0" w:space="0" w:color="auto"/>
        <w:left w:val="none" w:sz="0" w:space="0" w:color="auto"/>
        <w:bottom w:val="none" w:sz="0" w:space="0" w:color="auto"/>
        <w:right w:val="none" w:sz="0" w:space="0" w:color="auto"/>
      </w:divBdr>
    </w:div>
    <w:div w:id="1869100361">
      <w:bodyDiv w:val="1"/>
      <w:marLeft w:val="0"/>
      <w:marRight w:val="0"/>
      <w:marTop w:val="0"/>
      <w:marBottom w:val="0"/>
      <w:divBdr>
        <w:top w:val="none" w:sz="0" w:space="0" w:color="auto"/>
        <w:left w:val="none" w:sz="0" w:space="0" w:color="auto"/>
        <w:bottom w:val="none" w:sz="0" w:space="0" w:color="auto"/>
        <w:right w:val="none" w:sz="0" w:space="0" w:color="auto"/>
      </w:divBdr>
    </w:div>
    <w:div w:id="1879706396">
      <w:bodyDiv w:val="1"/>
      <w:marLeft w:val="0"/>
      <w:marRight w:val="0"/>
      <w:marTop w:val="0"/>
      <w:marBottom w:val="0"/>
      <w:divBdr>
        <w:top w:val="none" w:sz="0" w:space="0" w:color="auto"/>
        <w:left w:val="none" w:sz="0" w:space="0" w:color="auto"/>
        <w:bottom w:val="none" w:sz="0" w:space="0" w:color="auto"/>
        <w:right w:val="none" w:sz="0" w:space="0" w:color="auto"/>
      </w:divBdr>
    </w:div>
    <w:div w:id="1917477825">
      <w:bodyDiv w:val="1"/>
      <w:marLeft w:val="0"/>
      <w:marRight w:val="0"/>
      <w:marTop w:val="0"/>
      <w:marBottom w:val="0"/>
      <w:divBdr>
        <w:top w:val="none" w:sz="0" w:space="0" w:color="auto"/>
        <w:left w:val="none" w:sz="0" w:space="0" w:color="auto"/>
        <w:bottom w:val="none" w:sz="0" w:space="0" w:color="auto"/>
        <w:right w:val="none" w:sz="0" w:space="0" w:color="auto"/>
      </w:divBdr>
    </w:div>
    <w:div w:id="1920366394">
      <w:bodyDiv w:val="1"/>
      <w:marLeft w:val="0"/>
      <w:marRight w:val="0"/>
      <w:marTop w:val="0"/>
      <w:marBottom w:val="0"/>
      <w:divBdr>
        <w:top w:val="none" w:sz="0" w:space="0" w:color="auto"/>
        <w:left w:val="none" w:sz="0" w:space="0" w:color="auto"/>
        <w:bottom w:val="none" w:sz="0" w:space="0" w:color="auto"/>
        <w:right w:val="none" w:sz="0" w:space="0" w:color="auto"/>
      </w:divBdr>
    </w:div>
    <w:div w:id="1941444826">
      <w:bodyDiv w:val="1"/>
      <w:marLeft w:val="0"/>
      <w:marRight w:val="0"/>
      <w:marTop w:val="0"/>
      <w:marBottom w:val="0"/>
      <w:divBdr>
        <w:top w:val="none" w:sz="0" w:space="0" w:color="auto"/>
        <w:left w:val="none" w:sz="0" w:space="0" w:color="auto"/>
        <w:bottom w:val="none" w:sz="0" w:space="0" w:color="auto"/>
        <w:right w:val="none" w:sz="0" w:space="0" w:color="auto"/>
      </w:divBdr>
    </w:div>
    <w:div w:id="1954435528">
      <w:bodyDiv w:val="1"/>
      <w:marLeft w:val="0"/>
      <w:marRight w:val="0"/>
      <w:marTop w:val="0"/>
      <w:marBottom w:val="0"/>
      <w:divBdr>
        <w:top w:val="none" w:sz="0" w:space="0" w:color="auto"/>
        <w:left w:val="none" w:sz="0" w:space="0" w:color="auto"/>
        <w:bottom w:val="none" w:sz="0" w:space="0" w:color="auto"/>
        <w:right w:val="none" w:sz="0" w:space="0" w:color="auto"/>
      </w:divBdr>
    </w:div>
    <w:div w:id="1956324575">
      <w:bodyDiv w:val="1"/>
      <w:marLeft w:val="0"/>
      <w:marRight w:val="0"/>
      <w:marTop w:val="0"/>
      <w:marBottom w:val="0"/>
      <w:divBdr>
        <w:top w:val="none" w:sz="0" w:space="0" w:color="auto"/>
        <w:left w:val="none" w:sz="0" w:space="0" w:color="auto"/>
        <w:bottom w:val="none" w:sz="0" w:space="0" w:color="auto"/>
        <w:right w:val="none" w:sz="0" w:space="0" w:color="auto"/>
      </w:divBdr>
    </w:div>
    <w:div w:id="1976988575">
      <w:bodyDiv w:val="1"/>
      <w:marLeft w:val="0"/>
      <w:marRight w:val="0"/>
      <w:marTop w:val="0"/>
      <w:marBottom w:val="0"/>
      <w:divBdr>
        <w:top w:val="none" w:sz="0" w:space="0" w:color="auto"/>
        <w:left w:val="none" w:sz="0" w:space="0" w:color="auto"/>
        <w:bottom w:val="none" w:sz="0" w:space="0" w:color="auto"/>
        <w:right w:val="none" w:sz="0" w:space="0" w:color="auto"/>
      </w:divBdr>
    </w:div>
    <w:div w:id="1999962931">
      <w:bodyDiv w:val="1"/>
      <w:marLeft w:val="0"/>
      <w:marRight w:val="0"/>
      <w:marTop w:val="0"/>
      <w:marBottom w:val="0"/>
      <w:divBdr>
        <w:top w:val="none" w:sz="0" w:space="0" w:color="auto"/>
        <w:left w:val="none" w:sz="0" w:space="0" w:color="auto"/>
        <w:bottom w:val="none" w:sz="0" w:space="0" w:color="auto"/>
        <w:right w:val="none" w:sz="0" w:space="0" w:color="auto"/>
      </w:divBdr>
    </w:div>
    <w:div w:id="2011834440">
      <w:bodyDiv w:val="1"/>
      <w:marLeft w:val="0"/>
      <w:marRight w:val="0"/>
      <w:marTop w:val="0"/>
      <w:marBottom w:val="0"/>
      <w:divBdr>
        <w:top w:val="none" w:sz="0" w:space="0" w:color="auto"/>
        <w:left w:val="none" w:sz="0" w:space="0" w:color="auto"/>
        <w:bottom w:val="none" w:sz="0" w:space="0" w:color="auto"/>
        <w:right w:val="none" w:sz="0" w:space="0" w:color="auto"/>
      </w:divBdr>
    </w:div>
    <w:div w:id="2016416502">
      <w:bodyDiv w:val="1"/>
      <w:marLeft w:val="0"/>
      <w:marRight w:val="0"/>
      <w:marTop w:val="0"/>
      <w:marBottom w:val="0"/>
      <w:divBdr>
        <w:top w:val="none" w:sz="0" w:space="0" w:color="auto"/>
        <w:left w:val="none" w:sz="0" w:space="0" w:color="auto"/>
        <w:bottom w:val="none" w:sz="0" w:space="0" w:color="auto"/>
        <w:right w:val="none" w:sz="0" w:space="0" w:color="auto"/>
      </w:divBdr>
    </w:div>
    <w:div w:id="2025088072">
      <w:bodyDiv w:val="1"/>
      <w:marLeft w:val="0"/>
      <w:marRight w:val="0"/>
      <w:marTop w:val="0"/>
      <w:marBottom w:val="0"/>
      <w:divBdr>
        <w:top w:val="none" w:sz="0" w:space="0" w:color="auto"/>
        <w:left w:val="none" w:sz="0" w:space="0" w:color="auto"/>
        <w:bottom w:val="none" w:sz="0" w:space="0" w:color="auto"/>
        <w:right w:val="none" w:sz="0" w:space="0" w:color="auto"/>
      </w:divBdr>
    </w:div>
    <w:div w:id="2039621158">
      <w:bodyDiv w:val="1"/>
      <w:marLeft w:val="0"/>
      <w:marRight w:val="0"/>
      <w:marTop w:val="0"/>
      <w:marBottom w:val="0"/>
      <w:divBdr>
        <w:top w:val="none" w:sz="0" w:space="0" w:color="auto"/>
        <w:left w:val="none" w:sz="0" w:space="0" w:color="auto"/>
        <w:bottom w:val="none" w:sz="0" w:space="0" w:color="auto"/>
        <w:right w:val="none" w:sz="0" w:space="0" w:color="auto"/>
      </w:divBdr>
    </w:div>
    <w:div w:id="2048140399">
      <w:bodyDiv w:val="1"/>
      <w:marLeft w:val="0"/>
      <w:marRight w:val="0"/>
      <w:marTop w:val="0"/>
      <w:marBottom w:val="0"/>
      <w:divBdr>
        <w:top w:val="none" w:sz="0" w:space="0" w:color="auto"/>
        <w:left w:val="none" w:sz="0" w:space="0" w:color="auto"/>
        <w:bottom w:val="none" w:sz="0" w:space="0" w:color="auto"/>
        <w:right w:val="none" w:sz="0" w:space="0" w:color="auto"/>
      </w:divBdr>
    </w:div>
    <w:div w:id="2049067087">
      <w:bodyDiv w:val="1"/>
      <w:marLeft w:val="0"/>
      <w:marRight w:val="0"/>
      <w:marTop w:val="0"/>
      <w:marBottom w:val="0"/>
      <w:divBdr>
        <w:top w:val="none" w:sz="0" w:space="0" w:color="auto"/>
        <w:left w:val="none" w:sz="0" w:space="0" w:color="auto"/>
        <w:bottom w:val="none" w:sz="0" w:space="0" w:color="auto"/>
        <w:right w:val="none" w:sz="0" w:space="0" w:color="auto"/>
      </w:divBdr>
    </w:div>
    <w:div w:id="2049453516">
      <w:bodyDiv w:val="1"/>
      <w:marLeft w:val="0"/>
      <w:marRight w:val="0"/>
      <w:marTop w:val="0"/>
      <w:marBottom w:val="0"/>
      <w:divBdr>
        <w:top w:val="none" w:sz="0" w:space="0" w:color="auto"/>
        <w:left w:val="none" w:sz="0" w:space="0" w:color="auto"/>
        <w:bottom w:val="none" w:sz="0" w:space="0" w:color="auto"/>
        <w:right w:val="none" w:sz="0" w:space="0" w:color="auto"/>
      </w:divBdr>
    </w:div>
    <w:div w:id="2050260756">
      <w:bodyDiv w:val="1"/>
      <w:marLeft w:val="0"/>
      <w:marRight w:val="0"/>
      <w:marTop w:val="0"/>
      <w:marBottom w:val="0"/>
      <w:divBdr>
        <w:top w:val="none" w:sz="0" w:space="0" w:color="auto"/>
        <w:left w:val="none" w:sz="0" w:space="0" w:color="auto"/>
        <w:bottom w:val="none" w:sz="0" w:space="0" w:color="auto"/>
        <w:right w:val="none" w:sz="0" w:space="0" w:color="auto"/>
      </w:divBdr>
    </w:div>
    <w:div w:id="2064866289">
      <w:bodyDiv w:val="1"/>
      <w:marLeft w:val="0"/>
      <w:marRight w:val="0"/>
      <w:marTop w:val="0"/>
      <w:marBottom w:val="0"/>
      <w:divBdr>
        <w:top w:val="none" w:sz="0" w:space="0" w:color="auto"/>
        <w:left w:val="none" w:sz="0" w:space="0" w:color="auto"/>
        <w:bottom w:val="none" w:sz="0" w:space="0" w:color="auto"/>
        <w:right w:val="none" w:sz="0" w:space="0" w:color="auto"/>
      </w:divBdr>
    </w:div>
    <w:div w:id="2081517255">
      <w:bodyDiv w:val="1"/>
      <w:marLeft w:val="0"/>
      <w:marRight w:val="0"/>
      <w:marTop w:val="0"/>
      <w:marBottom w:val="0"/>
      <w:divBdr>
        <w:top w:val="none" w:sz="0" w:space="0" w:color="auto"/>
        <w:left w:val="none" w:sz="0" w:space="0" w:color="auto"/>
        <w:bottom w:val="none" w:sz="0" w:space="0" w:color="auto"/>
        <w:right w:val="none" w:sz="0" w:space="0" w:color="auto"/>
      </w:divBdr>
    </w:div>
    <w:div w:id="2090228670">
      <w:bodyDiv w:val="1"/>
      <w:marLeft w:val="0"/>
      <w:marRight w:val="0"/>
      <w:marTop w:val="0"/>
      <w:marBottom w:val="0"/>
      <w:divBdr>
        <w:top w:val="none" w:sz="0" w:space="0" w:color="auto"/>
        <w:left w:val="none" w:sz="0" w:space="0" w:color="auto"/>
        <w:bottom w:val="none" w:sz="0" w:space="0" w:color="auto"/>
        <w:right w:val="none" w:sz="0" w:space="0" w:color="auto"/>
      </w:divBdr>
    </w:div>
    <w:div w:id="2116049277">
      <w:bodyDiv w:val="1"/>
      <w:marLeft w:val="0"/>
      <w:marRight w:val="0"/>
      <w:marTop w:val="0"/>
      <w:marBottom w:val="0"/>
      <w:divBdr>
        <w:top w:val="none" w:sz="0" w:space="0" w:color="auto"/>
        <w:left w:val="none" w:sz="0" w:space="0" w:color="auto"/>
        <w:bottom w:val="none" w:sz="0" w:space="0" w:color="auto"/>
        <w:right w:val="none" w:sz="0" w:space="0" w:color="auto"/>
      </w:divBdr>
    </w:div>
    <w:div w:id="21404913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doi.org/10.1108/IJM-09-2012-0143" TargetMode="External"/><Relationship Id="rId21" Type="http://schemas.openxmlformats.org/officeDocument/2006/relationships/hyperlink" Target="https://doi.org/10.1016/j.ijhm.2015.05.009" TargetMode="External"/><Relationship Id="rId42" Type="http://schemas.openxmlformats.org/officeDocument/2006/relationships/hyperlink" Target="https://doi.org/10.1108/IJM-08-2015-0136" TargetMode="External"/><Relationship Id="rId47" Type="http://schemas.openxmlformats.org/officeDocument/2006/relationships/hyperlink" Target="https://doi.org/10.5281/zenodo.17378278" TargetMode="External"/><Relationship Id="rId63" Type="http://schemas.openxmlformats.org/officeDocument/2006/relationships/hyperlink" Target="https://doi.org/10.55168/ssr2809-6029.2021.10002" TargetMode="External"/><Relationship Id="rId68" Type="http://schemas.openxmlformats.org/officeDocument/2006/relationships/hyperlink" Target="https://doi.org/10.58732/2958-7212-2025-1-53-76" TargetMode="External"/><Relationship Id="rId16" Type="http://schemas.openxmlformats.org/officeDocument/2006/relationships/hyperlink" Target="https://doi.org/10.1080/13504851.2021.1949429" TargetMode="External"/><Relationship Id="rId11" Type="http://schemas.openxmlformats.org/officeDocument/2006/relationships/hyperlink" Target="https://doi.org/10.18535/ijsshi/v7i05.01" TargetMode="External"/><Relationship Id="rId24" Type="http://schemas.openxmlformats.org/officeDocument/2006/relationships/hyperlink" Target="https://doi.org/10.1007/s41027-020-00246-1" TargetMode="External"/><Relationship Id="rId32" Type="http://schemas.openxmlformats.org/officeDocument/2006/relationships/hyperlink" Target="https://doi.org/10.1016/j.tourman.2015.07.003" TargetMode="External"/><Relationship Id="rId37" Type="http://schemas.openxmlformats.org/officeDocument/2006/relationships/hyperlink" Target="https://doi.org/10.1016/j.euroecorev.2016.02.011" TargetMode="External"/><Relationship Id="rId40" Type="http://schemas.openxmlformats.org/officeDocument/2006/relationships/hyperlink" Target="https://doi.org/10.2139/ssrn.2468493" TargetMode="External"/><Relationship Id="rId45" Type="http://schemas.openxmlformats.org/officeDocument/2006/relationships/hyperlink" Target="https://www.researchsquare.com/article/rs-3191790/v1" TargetMode="External"/><Relationship Id="rId53" Type="http://schemas.openxmlformats.org/officeDocument/2006/relationships/hyperlink" Target="https://scholarworks.umass.edu/cgi/viewcontent.cgi?article=1303&amp;context=dissertations_2" TargetMode="External"/><Relationship Id="rId58" Type="http://schemas.openxmlformats.org/officeDocument/2006/relationships/hyperlink" Target="https://www.jstor.org/stable/24461670?casa_token=wFp5rYwaE88AAAAA:NCyLfecMqtx4g5LRqo9IdAAc8M1XQKRo9GFeCzkv1KY-PenghXQksrogi-LG4qQBGKHVJZsK_-h-V9yPhCFcETf4WT87ccijcyvNrPVEVFFD2sZ0FLg" TargetMode="External"/><Relationship Id="rId66" Type="http://schemas.openxmlformats.org/officeDocument/2006/relationships/hyperlink" Target="https://doi.org/10.1108/GM-08-2014-0071" TargetMode="External"/><Relationship Id="rId74" Type="http://schemas.openxmlformats.org/officeDocument/2006/relationships/hyperlink" Target="https://doi.org/10.2139/ssrn.2980195" TargetMode="Externa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s://doi.org/10.1093/wber/lhv046" TargetMode="External"/><Relationship Id="rId19" Type="http://schemas.openxmlformats.org/officeDocument/2006/relationships/hyperlink" Target="https://doi.org/10.1111/manc.12061" TargetMode="External"/><Relationship Id="rId14" Type="http://schemas.openxmlformats.org/officeDocument/2006/relationships/hyperlink" Target="https://researchprofiles.canberra.edu.au/files/33687255/file" TargetMode="External"/><Relationship Id="rId22" Type="http://schemas.openxmlformats.org/officeDocument/2006/relationships/hyperlink" Target="https://doi.org/10.1177/1938965520971273" TargetMode="External"/><Relationship Id="rId27" Type="http://schemas.openxmlformats.org/officeDocument/2006/relationships/hyperlink" Target="https://doi.org/10.1177/0959680118825071" TargetMode="External"/><Relationship Id="rId30" Type="http://schemas.openxmlformats.org/officeDocument/2006/relationships/hyperlink" Target="https://doi.org/10.1080/00036846.2013.781260" TargetMode="External"/><Relationship Id="rId35" Type="http://schemas.openxmlformats.org/officeDocument/2006/relationships/hyperlink" Target="https://doi.org/10.1108/IJM-11-2015-0186" TargetMode="External"/><Relationship Id="rId43" Type="http://schemas.openxmlformats.org/officeDocument/2006/relationships/hyperlink" Target="https://doi.org/10.1016/j.labeco.2018.04.006" TargetMode="External"/><Relationship Id="rId48" Type="http://schemas.openxmlformats.org/officeDocument/2006/relationships/hyperlink" Target="https://doi.org/10.47703/ejebs.v69i3.547" TargetMode="External"/><Relationship Id="rId56" Type="http://schemas.openxmlformats.org/officeDocument/2006/relationships/hyperlink" Target="https://doi.org/10.1016/j.ijhm.2020.102826" TargetMode="External"/><Relationship Id="rId64" Type="http://schemas.openxmlformats.org/officeDocument/2006/relationships/hyperlink" Target="https://doi.org/10.31489/2025ec3/1169" TargetMode="External"/><Relationship Id="rId69" Type="http://schemas.openxmlformats.org/officeDocument/2006/relationships/hyperlink" Target="https://doi.org/10.1177/0950017012460322" TargetMode="External"/><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jsswnet.com/journals/jssw/Vol_1_No_1_June_2013/4.pdf" TargetMode="External"/><Relationship Id="rId72" Type="http://schemas.openxmlformats.org/officeDocument/2006/relationships/hyperlink" Target="https://doi.org/10.1111/rode.12765" TargetMode="External"/><Relationship Id="rId3" Type="http://schemas.openxmlformats.org/officeDocument/2006/relationships/numbering" Target="numbering.xml"/><Relationship Id="rId12" Type="http://schemas.openxmlformats.org/officeDocument/2006/relationships/hyperlink" Target="https://ijmbr.srbiau.ac.ir/article_7086_cb2d8504c22c3a2f62104f08e8928cef.pdf" TargetMode="External"/><Relationship Id="rId17" Type="http://schemas.openxmlformats.org/officeDocument/2006/relationships/hyperlink" Target="https://doi.org/10.4172/2169-0316.1000222" TargetMode="External"/><Relationship Id="rId25" Type="http://schemas.openxmlformats.org/officeDocument/2006/relationships/hyperlink" Target="https://doi.org/10.1093/esr/jcz009" TargetMode="External"/><Relationship Id="rId33" Type="http://schemas.openxmlformats.org/officeDocument/2006/relationships/hyperlink" Target="https://doi.org/10.1177/1938965514567680" TargetMode="External"/><Relationship Id="rId38" Type="http://schemas.openxmlformats.org/officeDocument/2006/relationships/hyperlink" Target="https://doi.org/10.22158/jbtp.v8n4p32" TargetMode="External"/><Relationship Id="rId46" Type="http://schemas.openxmlformats.org/officeDocument/2006/relationships/hyperlink" Target="https://www.researchgate.net/profile/Irina-Kovaleva-3/publication/378005014_Why_Do_Women_Work_Harder_than_Men_Testing_the_Patrilocality_Hypothesis/links/65c26281790074549769aaad/Why-Do-Women-Work-Harder-than-Men-Testing-the-Patrilocality-Hypothesis.pdf" TargetMode="External"/><Relationship Id="rId59" Type="http://schemas.openxmlformats.org/officeDocument/2006/relationships/hyperlink" Target="https://doi.org/10.1007/978-3-032-12872-0_4" TargetMode="External"/><Relationship Id="rId67" Type="http://schemas.openxmlformats.org/officeDocument/2006/relationships/hyperlink" Target="https://doi.org/10.2139/ssrn.2512096" TargetMode="External"/><Relationship Id="rId20" Type="http://schemas.openxmlformats.org/officeDocument/2006/relationships/hyperlink" Target="https://doi.org/10.1108/IJM-01-2012-0013" TargetMode="External"/><Relationship Id="rId41" Type="http://schemas.openxmlformats.org/officeDocument/2006/relationships/hyperlink" Target="https://doi.org/10.1080/1226508X.2017.1305284" TargetMode="External"/><Relationship Id="rId54" Type="http://schemas.openxmlformats.org/officeDocument/2006/relationships/hyperlink" Target="https://doi.org/10.1016/j.jebo.2021.08.021" TargetMode="External"/><Relationship Id="rId62" Type="http://schemas.openxmlformats.org/officeDocument/2006/relationships/hyperlink" Target="https://koreascience.kr/article/JAKO201831854886824.pdf" TargetMode="External"/><Relationship Id="rId70" Type="http://schemas.openxmlformats.org/officeDocument/2006/relationships/hyperlink" Target="https://doi.org/10.1111/1468-0106.12269" TargetMode="External"/><Relationship Id="rId75" Type="http://schemas.openxmlformats.org/officeDocument/2006/relationships/hyperlink" Target="https://doi.org/10.1016/j.rssm.2013.11.004"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doi.org/10.25175/jrd/2019/v38/i4/150773" TargetMode="External"/><Relationship Id="rId23" Type="http://schemas.openxmlformats.org/officeDocument/2006/relationships/hyperlink" Target="https://doi.org/10.1108/IJM-12-2016-0235" TargetMode="External"/><Relationship Id="rId28" Type="http://schemas.openxmlformats.org/officeDocument/2006/relationships/hyperlink" Target="https://doi.org/10.1080/13545701.2017.1285041" TargetMode="External"/><Relationship Id="rId36" Type="http://schemas.openxmlformats.org/officeDocument/2006/relationships/hyperlink" Target="https://doi.org/10.1080/1331677X.2017.1392886" TargetMode="External"/><Relationship Id="rId49" Type="http://schemas.openxmlformats.org/officeDocument/2006/relationships/hyperlink" Target="https://doi.org/10.31489/2025ec1/30-42" TargetMode="External"/><Relationship Id="rId57" Type="http://schemas.openxmlformats.org/officeDocument/2006/relationships/hyperlink" Target="https://doi.org/10.1108/IJSE-04-2017-0131" TargetMode="External"/><Relationship Id="rId10" Type="http://schemas.openxmlformats.org/officeDocument/2006/relationships/hyperlink" Target="https://doi.org/10.1007/s40847-019-00079-9" TargetMode="External"/><Relationship Id="rId31" Type="http://schemas.openxmlformats.org/officeDocument/2006/relationships/hyperlink" Target="https://doi.org/10.9734/ajaees/2021/v39i1130743" TargetMode="External"/><Relationship Id="rId44" Type="http://schemas.openxmlformats.org/officeDocument/2006/relationships/hyperlink" Target="https://doi.org/10.22363/2313-2272-2019-19-4-630-638" TargetMode="External"/><Relationship Id="rId52" Type="http://schemas.openxmlformats.org/officeDocument/2006/relationships/hyperlink" Target="https://doi.org/10.1108/NEJE-19-01-2016-B002" TargetMode="External"/><Relationship Id="rId60" Type="http://schemas.openxmlformats.org/officeDocument/2006/relationships/hyperlink" Target="https://doi.org/10.1016/j.sbspro.2014.01.486" TargetMode="External"/><Relationship Id="rId65" Type="http://schemas.openxmlformats.org/officeDocument/2006/relationships/hyperlink" Target="https://doi.org/10.19094/contextus.v17i2.39969" TargetMode="External"/><Relationship Id="rId73" Type="http://schemas.openxmlformats.org/officeDocument/2006/relationships/hyperlink" Target="https://doi.org/10.1111/j.1465-7287.2011.00307.x" TargetMode="External"/><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doi.org/10.36108/njsa/7102/51(0160)" TargetMode="External"/><Relationship Id="rId13" Type="http://schemas.openxmlformats.org/officeDocument/2006/relationships/hyperlink" Target="https://doi.org/10.1007/s10260-016-0368-5" TargetMode="External"/><Relationship Id="rId18" Type="http://schemas.openxmlformats.org/officeDocument/2006/relationships/hyperlink" Target="https://core.ac.uk/download/pdf/230147019.pdf" TargetMode="External"/><Relationship Id="rId39" Type="http://schemas.openxmlformats.org/officeDocument/2006/relationships/hyperlink" Target="https://doi.org/10.1177/001979391306600205" TargetMode="External"/><Relationship Id="rId34" Type="http://schemas.openxmlformats.org/officeDocument/2006/relationships/hyperlink" Target="https://www.taubcenter.org.il/wp-content/uploads/2020/12/genderdifferencesinthelabormarket.pdf" TargetMode="External"/><Relationship Id="rId50" Type="http://schemas.openxmlformats.org/officeDocument/2006/relationships/hyperlink" Target="https://doi.org/10.31489/2025ec2/41-53" TargetMode="External"/><Relationship Id="rId55" Type="http://schemas.openxmlformats.org/officeDocument/2006/relationships/hyperlink" Target="https://cejsh.icm.edu.pl/cejsh/element/bwmeta1.element.oai-journals-pan-pl-103704/c/oai-journals-pan-pl-103704_full-text_mainFile.pdf" TargetMode="External"/><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hyperlink" Target="https://www.proquest.com/openview/af371a71cb5bb94b6ea5e1d40b151b03/1?pq-origsite=gscholar&amp;cbl=18750&amp;diss=y" TargetMode="External"/><Relationship Id="rId2" Type="http://schemas.openxmlformats.org/officeDocument/2006/relationships/customXml" Target="../customXml/item2.xml"/><Relationship Id="rId29" Type="http://schemas.openxmlformats.org/officeDocument/2006/relationships/hyperlink" Target="https://doi.org/10.2139/ssrn.664525"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ifGIOt12T94XrB+5+ZAjHVYcAw==">CgMxLjAyCGguZ2pkZ3hzMgloLjMwajB6bGwyCWguMWZvYjl0ZTgAciExbUpqVEpRRm45ZmFBZF8yOWhuOG1jaDQzMXFVV3l4bEI=</go:docsCustomData>
</go:gDocsCustomXmlDataStorage>
</file>

<file path=customXml/itemProps1.xml><?xml version="1.0" encoding="utf-8"?>
<ds:datastoreItem xmlns:ds="http://schemas.openxmlformats.org/officeDocument/2006/customXml" ds:itemID="{9A906976-B946-4C4F-9816-1C852A2BCCF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16</Pages>
  <Words>9011</Words>
  <Characters>58582</Characters>
  <Application>Microsoft Office Word</Application>
  <DocSecurity>0</DocSecurity>
  <Lines>488</Lines>
  <Paragraphs>134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67459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Leon Taylor</dc:creator>
  <cp:lastModifiedBy>Admin</cp:lastModifiedBy>
  <cp:revision>15</cp:revision>
  <dcterms:created xsi:type="dcterms:W3CDTF">2026-02-26T07:07:00Z</dcterms:created>
  <dcterms:modified xsi:type="dcterms:W3CDTF">2026-02-27T06:06:00Z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9fe409d9aadff08a4a34971a69545f4bf1bbb5d68b6215e9fa39f06babdd8ba0</vt:lpwstr>
  </property>
</Properties>
</file>